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44" w:rsidRDefault="00E625EB" w:rsidP="00CA1A4D">
      <w:pPr>
        <w:spacing w:after="0" w:line="240" w:lineRule="auto"/>
        <w:ind w:left="-567" w:right="-567"/>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I CHARAKTERYSTYKA   LGD</w:t>
      </w:r>
    </w:p>
    <w:p w:rsidR="00B72444" w:rsidRDefault="00B72444" w:rsidP="00CA1A4D">
      <w:pPr>
        <w:spacing w:after="0"/>
        <w:ind w:left="-567" w:right="-567"/>
        <w:textAlignment w:val="auto"/>
        <w:rPr>
          <w:rFonts w:ascii="Arial" w:eastAsia="Times New Roman" w:hAnsi="Arial" w:cs="Arial"/>
          <w:b/>
          <w:u w:val="single"/>
          <w:lang w:eastAsia="ar-SA"/>
        </w:rPr>
      </w:pPr>
    </w:p>
    <w:p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rsidR="00B72444" w:rsidRDefault="00B72444" w:rsidP="00CA1A4D">
      <w:pPr>
        <w:spacing w:after="0"/>
        <w:ind w:left="-567" w:right="-567"/>
        <w:textAlignment w:val="auto"/>
        <w:rPr>
          <w:rFonts w:ascii="Arial" w:eastAsia="Times New Roman" w:hAnsi="Arial" w:cs="Arial"/>
          <w:b/>
          <w:u w:val="single"/>
          <w:lang w:eastAsia="ar-SA"/>
        </w:rPr>
      </w:pPr>
    </w:p>
    <w:p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rsidR="00B72444" w:rsidRDefault="00B72444" w:rsidP="00F57C85">
      <w:pPr>
        <w:spacing w:after="0"/>
        <w:ind w:left="-567" w:right="-283"/>
        <w:textAlignment w:val="auto"/>
        <w:rPr>
          <w:rFonts w:ascii="Arial" w:eastAsia="Times New Roman" w:hAnsi="Arial" w:cs="Arial"/>
          <w:lang w:eastAsia="ar-SA"/>
        </w:rPr>
      </w:pPr>
    </w:p>
    <w:p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rsidR="00B72444" w:rsidRDefault="00B72444" w:rsidP="00CA1A4D">
      <w:pPr>
        <w:spacing w:after="0"/>
        <w:ind w:left="-567" w:right="-567"/>
        <w:textAlignment w:val="auto"/>
        <w:rPr>
          <w:rFonts w:ascii="Arial" w:eastAsia="Times New Roman" w:hAnsi="Arial" w:cs="Arial"/>
          <w:b/>
          <w:u w:val="single"/>
          <w:lang w:eastAsia="ar-SA"/>
        </w:rPr>
      </w:pPr>
    </w:p>
    <w:p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rsidR="00B72444" w:rsidRDefault="00B72444">
      <w:pPr>
        <w:spacing w:after="0"/>
        <w:textAlignment w:val="auto"/>
        <w:rPr>
          <w:rFonts w:ascii="Arial" w:eastAsia="Times New Roman" w:hAnsi="Arial" w:cs="Arial"/>
          <w:b/>
          <w:u w:val="single"/>
          <w:lang w:eastAsia="ar-SA"/>
        </w:rPr>
      </w:pPr>
    </w:p>
    <w:p w:rsidR="00B72444" w:rsidRDefault="00E625EB">
      <w:pPr>
        <w:spacing w:after="0"/>
        <w:textAlignment w:val="auto"/>
      </w:pPr>
      <w:r>
        <w:rPr>
          <w:rFonts w:ascii="Arial" w:eastAsia="Times New Roman" w:hAnsi="Arial" w:cs="Arial"/>
          <w:b/>
          <w:u w:val="single"/>
          <w:lang w:eastAsia="ar-SA"/>
        </w:rPr>
        <w:t xml:space="preserve">I.3  Mapa obszaru objętego LSR </w:t>
      </w:r>
    </w:p>
    <w:p w:rsidR="00B72444" w:rsidRDefault="00E625EB">
      <w:pPr>
        <w:spacing w:after="0"/>
        <w:jc w:val="center"/>
        <w:textAlignment w:val="auto"/>
      </w:pPr>
      <w:r>
        <w:rPr>
          <w:rFonts w:ascii="Arial" w:eastAsia="Times New Roman" w:hAnsi="Arial" w:cs="Arial"/>
          <w:noProof/>
          <w:lang w:eastAsia="pl-PL"/>
        </w:rPr>
        <w:drawing>
          <wp:inline distT="0" distB="0" distL="0" distR="0">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867341" cy="1841409"/>
                    </a:xfrm>
                    <a:prstGeom prst="rect">
                      <a:avLst/>
                    </a:prstGeom>
                    <a:noFill/>
                    <a:ln>
                      <a:noFill/>
                      <a:prstDash/>
                    </a:ln>
                  </pic:spPr>
                </pic:pic>
              </a:graphicData>
            </a:graphic>
          </wp:inline>
        </w:drawing>
      </w:r>
    </w:p>
    <w:p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rsidR="00B72444" w:rsidRDefault="00B72444">
      <w:pPr>
        <w:spacing w:after="0"/>
        <w:textAlignment w:val="auto"/>
        <w:rPr>
          <w:rFonts w:ascii="Arial" w:eastAsia="Times New Roman" w:hAnsi="Arial" w:cs="Arial"/>
          <w:b/>
          <w:u w:val="single"/>
          <w:lang w:eastAsia="ar-SA"/>
        </w:rPr>
      </w:pPr>
    </w:p>
    <w:p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I. 4  Opis procesu tworzenia partnerstwa</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sal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w:t>
      </w:r>
      <w:proofErr w:type="spellStart"/>
      <w:r>
        <w:rPr>
          <w:rFonts w:ascii="Arial" w:eastAsia="Times New Roman" w:hAnsi="Arial" w:cs="Arial"/>
          <w:lang w:eastAsia="ar-SA"/>
        </w:rPr>
        <w:t>Hubertusie</w:t>
      </w:r>
      <w:proofErr w:type="spellEnd"/>
      <w:r>
        <w:rPr>
          <w:rFonts w:ascii="Arial" w:eastAsia="Times New Roman" w:hAnsi="Arial" w:cs="Arial"/>
          <w:lang w:eastAsia="ar-SA"/>
        </w:rPr>
        <w:t>, „Skuterowym zawrocie głowy”, gali przedsiębiorczości. Wsparcie finansowe i doradcze zaowocowało utworzeniem nowych miejsc pracy w pizzerii VEGAS.</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rsidR="00B72444" w:rsidRDefault="00B72444" w:rsidP="00395376">
      <w:pPr>
        <w:spacing w:after="0"/>
        <w:ind w:left="-567" w:right="-283" w:firstLine="567"/>
        <w:textAlignment w:val="auto"/>
        <w:rPr>
          <w:rFonts w:ascii="Arial" w:eastAsia="Times New Roman" w:hAnsi="Arial" w:cs="Arial"/>
          <w:lang w:eastAsia="ar-SA"/>
        </w:rPr>
      </w:pP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rsidR="00B72444" w:rsidRDefault="00B72444" w:rsidP="00395376">
      <w:pPr>
        <w:spacing w:after="0"/>
        <w:ind w:left="-567" w:right="-283" w:firstLine="567"/>
        <w:textAlignment w:val="auto"/>
        <w:rPr>
          <w:rFonts w:ascii="Arial" w:eastAsia="Times New Roman" w:hAnsi="Arial" w:cs="Arial"/>
          <w:lang w:eastAsia="ar-SA"/>
        </w:rPr>
      </w:pPr>
    </w:p>
    <w:p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rsidR="00B72444" w:rsidRDefault="00B72444" w:rsidP="00395376">
      <w:pPr>
        <w:spacing w:after="0"/>
        <w:ind w:left="-567" w:right="-283" w:firstLine="567"/>
        <w:textAlignment w:val="auto"/>
        <w:rPr>
          <w:rFonts w:ascii="Arial" w:eastAsia="Times New Roman" w:hAnsi="Arial" w:cs="Arial"/>
          <w:lang w:eastAsia="ar-SA"/>
        </w:rPr>
      </w:pP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rsidR="00B72444" w:rsidRDefault="00B72444" w:rsidP="00395376">
      <w:pPr>
        <w:spacing w:after="0"/>
        <w:ind w:left="-567" w:right="-283" w:firstLine="567"/>
        <w:textAlignment w:val="auto"/>
        <w:rPr>
          <w:rFonts w:ascii="Arial" w:eastAsia="Times New Roman" w:hAnsi="Arial" w:cs="Arial"/>
          <w:lang w:eastAsia="ar-SA"/>
        </w:rPr>
      </w:pPr>
    </w:p>
    <w:p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I. 5  Opis struktury LGD</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Lokalna Grupa Działania „Partnerstwo dla Rozwoju” na dzień 30.05.2015r. liczy 42 członków zwyczajnych reprezentujących wszystkie trzy sektory: społeczny, publiczny i gospodarczy.</w:t>
      </w:r>
    </w:p>
    <w:p w:rsidR="00B72444" w:rsidRDefault="00B72444" w:rsidP="00395376">
      <w:pPr>
        <w:spacing w:after="0"/>
        <w:ind w:left="-567" w:right="-283" w:firstLine="567"/>
        <w:textAlignment w:val="auto"/>
        <w:rPr>
          <w:rFonts w:ascii="Arial" w:eastAsia="Times New Roman" w:hAnsi="Arial" w:cs="Arial"/>
          <w:lang w:eastAsia="ar-SA"/>
        </w:rPr>
      </w:pPr>
    </w:p>
    <w:p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Wykaz nowych członków Lokalnej Grupy Działania „Partnerstwo dla Rozwoju”</w:t>
      </w:r>
    </w:p>
    <w:tbl>
      <w:tblPr>
        <w:tblW w:w="5959" w:type="dxa"/>
        <w:jc w:val="center"/>
        <w:tblLayout w:type="fixed"/>
        <w:tblCellMar>
          <w:left w:w="10" w:type="dxa"/>
          <w:right w:w="10" w:type="dxa"/>
        </w:tblCellMar>
        <w:tblLook w:val="0000" w:firstRow="0" w:lastRow="0" w:firstColumn="0" w:lastColumn="0" w:noHBand="0" w:noVBand="0"/>
      </w:tblPr>
      <w:tblGrid>
        <w:gridCol w:w="714"/>
        <w:gridCol w:w="3260"/>
        <w:gridCol w:w="1985"/>
      </w:tblGrid>
      <w:tr w:rsidR="00B72444" w:rsidRPr="008419E2" w:rsidTr="00987263">
        <w:trPr>
          <w:trHeight w:val="569"/>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Sektor</w:t>
            </w:r>
          </w:p>
        </w:tc>
      </w:tr>
      <w:tr w:rsidR="00B72444" w:rsidRPr="008419E2" w:rsidTr="00987263">
        <w:trPr>
          <w:trHeight w:val="563"/>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napToGrid w:val="0"/>
              <w:spacing w:after="0"/>
              <w:textAlignment w:val="auto"/>
              <w:rPr>
                <w:sz w:val="18"/>
                <w:szCs w:val="18"/>
              </w:rPr>
            </w:pPr>
            <w:r w:rsidRPr="008419E2">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publiczny</w:t>
            </w:r>
          </w:p>
        </w:tc>
      </w:tr>
      <w:tr w:rsidR="00B72444" w:rsidRPr="008419E2" w:rsidTr="00987263">
        <w:trPr>
          <w:trHeight w:val="557"/>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B236AC" w:rsidRDefault="00E625EB">
            <w:pPr>
              <w:snapToGrid w:val="0"/>
              <w:spacing w:after="0"/>
              <w:jc w:val="center"/>
              <w:textAlignment w:val="auto"/>
              <w:rPr>
                <w:sz w:val="18"/>
                <w:szCs w:val="18"/>
              </w:rPr>
            </w:pPr>
            <w:r w:rsidRPr="00B236AC">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B236AC" w:rsidRDefault="00E625EB">
            <w:pPr>
              <w:snapToGrid w:val="0"/>
              <w:spacing w:after="0"/>
              <w:textAlignment w:val="auto"/>
              <w:rPr>
                <w:sz w:val="18"/>
                <w:szCs w:val="18"/>
              </w:rPr>
            </w:pPr>
            <w:r w:rsidRPr="00B236AC">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B236AC" w:rsidRDefault="00E625EB">
            <w:pPr>
              <w:snapToGrid w:val="0"/>
              <w:spacing w:after="0"/>
              <w:jc w:val="center"/>
              <w:textAlignment w:val="auto"/>
              <w:rPr>
                <w:sz w:val="18"/>
                <w:szCs w:val="18"/>
              </w:rPr>
            </w:pPr>
            <w:r w:rsidRPr="00B236AC">
              <w:rPr>
                <w:rFonts w:ascii="Arial" w:eastAsia="Times New Roman" w:hAnsi="Arial" w:cs="Arial"/>
                <w:sz w:val="18"/>
                <w:szCs w:val="18"/>
                <w:lang w:eastAsia="ar-SA"/>
              </w:rPr>
              <w:t>społeczny</w:t>
            </w:r>
          </w:p>
        </w:tc>
      </w:tr>
      <w:tr w:rsidR="00B72444" w:rsidRPr="008419E2" w:rsidTr="00987263">
        <w:trPr>
          <w:trHeight w:val="565"/>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B236AC">
            <w:pPr>
              <w:suppressAutoHyphens w:val="0"/>
              <w:spacing w:after="0"/>
              <w:textAlignment w:val="auto"/>
              <w:rPr>
                <w:sz w:val="18"/>
                <w:szCs w:val="18"/>
              </w:rPr>
            </w:pPr>
            <w:proofErr w:type="spellStart"/>
            <w:r>
              <w:rPr>
                <w:rFonts w:ascii="Arial" w:eastAsia="Times New Roman" w:hAnsi="Arial" w:cs="Arial"/>
                <w:sz w:val="18"/>
                <w:szCs w:val="18"/>
                <w:lang w:eastAsia="ar-SA"/>
              </w:rPr>
              <w:t>Elpeko</w:t>
            </w:r>
            <w:proofErr w:type="spellEnd"/>
            <w:r>
              <w:rPr>
                <w:rFonts w:ascii="Arial" w:eastAsia="Times New Roman" w:hAnsi="Arial" w:cs="Arial"/>
                <w:sz w:val="18"/>
                <w:szCs w:val="18"/>
                <w:lang w:eastAsia="ar-SA"/>
              </w:rPr>
              <w:t xml:space="preserve"> </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jc w:val="center"/>
              <w:textAlignment w:val="auto"/>
              <w:rPr>
                <w:sz w:val="18"/>
                <w:szCs w:val="18"/>
              </w:rPr>
            </w:pPr>
            <w:r w:rsidRPr="008419E2">
              <w:rPr>
                <w:rFonts w:ascii="Arial" w:eastAsia="Times New Roman" w:hAnsi="Arial" w:cs="Arial"/>
                <w:sz w:val="18"/>
                <w:szCs w:val="18"/>
                <w:lang w:eastAsia="ar-SA"/>
              </w:rPr>
              <w:t>gospodarczy</w:t>
            </w:r>
          </w:p>
        </w:tc>
      </w:tr>
      <w:tr w:rsidR="00B72444" w:rsidRPr="008419E2" w:rsidTr="00987263">
        <w:trPr>
          <w:trHeight w:val="559"/>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Irena Duda</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411"/>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B72444">
            <w:pPr>
              <w:snapToGrid w:val="0"/>
              <w:spacing w:after="0"/>
              <w:textAlignment w:val="auto"/>
              <w:rPr>
                <w:rFonts w:ascii="Arial" w:eastAsia="Times New Roman" w:hAnsi="Arial" w:cs="Arial"/>
                <w:sz w:val="18"/>
                <w:szCs w:val="18"/>
                <w:lang w:eastAsia="ar-SA"/>
              </w:rPr>
            </w:pPr>
          </w:p>
          <w:p w:rsidR="00B72444" w:rsidRPr="008419E2" w:rsidRDefault="00E625EB">
            <w:pPr>
              <w:snapToGrid w:val="0"/>
              <w:spacing w:after="0"/>
              <w:textAlignment w:val="auto"/>
              <w:rPr>
                <w:sz w:val="18"/>
                <w:szCs w:val="18"/>
              </w:rPr>
            </w:pPr>
            <w:r w:rsidRPr="008419E2">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publiczny</w:t>
            </w:r>
          </w:p>
        </w:tc>
      </w:tr>
      <w:tr w:rsidR="00B72444" w:rsidRPr="008419E2" w:rsidTr="00987263">
        <w:trPr>
          <w:trHeight w:val="489"/>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Stowarzyszenie Kobiet Aktywnych Babiniec</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67"/>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Przedsiębiorstwo Wielobranżowe Maximus</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gospodarczy</w:t>
            </w:r>
          </w:p>
        </w:tc>
      </w:tr>
      <w:tr w:rsidR="00B72444" w:rsidRPr="008419E2" w:rsidTr="00987263">
        <w:trPr>
          <w:trHeight w:val="566"/>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Kowol Bernard</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47"/>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textAlignment w:val="auto"/>
              <w:rPr>
                <w:sz w:val="18"/>
                <w:szCs w:val="18"/>
              </w:rPr>
            </w:pPr>
            <w:r w:rsidRPr="008419E2">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publiczny</w:t>
            </w:r>
          </w:p>
        </w:tc>
      </w:tr>
      <w:tr w:rsidR="00B72444" w:rsidRPr="008419E2" w:rsidTr="00987263">
        <w:trPr>
          <w:trHeight w:val="555"/>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Stowarzyszenie Wędkarstwa Sport</w:t>
            </w:r>
            <w:r w:rsidRPr="008419E2">
              <w:rPr>
                <w:rFonts w:ascii="Arial" w:eastAsia="Times New Roman" w:hAnsi="Arial" w:cs="Arial"/>
                <w:sz w:val="18"/>
                <w:szCs w:val="18"/>
                <w:lang w:eastAsia="ar-SA"/>
              </w:rPr>
              <w:t>o</w:t>
            </w:r>
            <w:r w:rsidRPr="008419E2">
              <w:rPr>
                <w:rFonts w:ascii="Arial" w:eastAsia="Times New Roman" w:hAnsi="Arial" w:cs="Arial"/>
                <w:sz w:val="18"/>
                <w:szCs w:val="18"/>
                <w:lang w:eastAsia="ar-SA"/>
              </w:rPr>
              <w:t>wego "</w:t>
            </w:r>
            <w:proofErr w:type="spellStart"/>
            <w:r w:rsidRPr="008419E2">
              <w:rPr>
                <w:rFonts w:ascii="Arial" w:eastAsia="Times New Roman" w:hAnsi="Arial" w:cs="Arial"/>
                <w:sz w:val="18"/>
                <w:szCs w:val="18"/>
                <w:lang w:eastAsia="ar-SA"/>
              </w:rPr>
              <w:t>Babiczok</w:t>
            </w:r>
            <w:proofErr w:type="spellEnd"/>
            <w:r w:rsidRPr="008419E2">
              <w:rPr>
                <w:rFonts w:ascii="Arial" w:eastAsia="Times New Roman" w:hAnsi="Arial" w:cs="Arial"/>
                <w:sz w:val="18"/>
                <w:szCs w:val="18"/>
                <w:lang w:eastAsia="ar-SA"/>
              </w:rPr>
              <w:t>"</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49"/>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DEKMAL</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gospodarczy</w:t>
            </w:r>
          </w:p>
        </w:tc>
      </w:tr>
      <w:tr w:rsidR="00B72444" w:rsidRPr="008419E2" w:rsidTr="00987263">
        <w:trPr>
          <w:trHeight w:val="543"/>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Maria Zoń</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65"/>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lastRenderedPageBreak/>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napToGrid w:val="0"/>
              <w:spacing w:after="0"/>
              <w:textAlignment w:val="auto"/>
              <w:rPr>
                <w:sz w:val="18"/>
                <w:szCs w:val="18"/>
              </w:rPr>
            </w:pPr>
            <w:r w:rsidRPr="008419E2">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publiczny</w:t>
            </w:r>
          </w:p>
        </w:tc>
      </w:tr>
      <w:tr w:rsidR="00B72444" w:rsidRPr="008419E2" w:rsidTr="00987263">
        <w:trPr>
          <w:trHeight w:val="559"/>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OSP Pietrowice Wielkie</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B72444">
        <w:trPr>
          <w:trHeight w:val="825"/>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gospodarczy</w:t>
            </w:r>
          </w:p>
        </w:tc>
      </w:tr>
      <w:tr w:rsidR="00B72444" w:rsidRPr="008419E2" w:rsidTr="00987263">
        <w:trPr>
          <w:trHeight w:val="580"/>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napToGrid w:val="0"/>
              <w:spacing w:after="0"/>
              <w:textAlignment w:val="auto"/>
              <w:rPr>
                <w:sz w:val="18"/>
                <w:szCs w:val="18"/>
              </w:rPr>
            </w:pPr>
            <w:r w:rsidRPr="008419E2">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publiczny</w:t>
            </w:r>
          </w:p>
        </w:tc>
      </w:tr>
      <w:tr w:rsidR="00B72444" w:rsidRPr="008419E2" w:rsidTr="00987263">
        <w:trPr>
          <w:trHeight w:val="546"/>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Fundacja Gniazdo</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54"/>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Usługi pogrzebowe Kitel Sylwia</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gospodarczy</w:t>
            </w:r>
          </w:p>
        </w:tc>
      </w:tr>
      <w:tr w:rsidR="00B72444" w:rsidRPr="008419E2" w:rsidTr="00987263">
        <w:trPr>
          <w:trHeight w:val="562"/>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Edyta Reichel</w:t>
            </w:r>
          </w:p>
          <w:p w:rsidR="00B72444" w:rsidRPr="008419E2" w:rsidRDefault="00B72444">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70"/>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B72444" w:rsidRPr="008419E2" w:rsidTr="00987263">
        <w:trPr>
          <w:trHeight w:val="550"/>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pacing w:after="0"/>
              <w:textAlignment w:val="auto"/>
              <w:rPr>
                <w:sz w:val="18"/>
                <w:szCs w:val="18"/>
              </w:rPr>
            </w:pPr>
            <w:r w:rsidRPr="008419E2">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napToGrid w:val="0"/>
              <w:spacing w:after="0"/>
              <w:jc w:val="center"/>
              <w:textAlignment w:val="auto"/>
              <w:rPr>
                <w:sz w:val="18"/>
                <w:szCs w:val="18"/>
              </w:rPr>
            </w:pPr>
            <w:r w:rsidRPr="008419E2">
              <w:rPr>
                <w:rFonts w:ascii="Arial" w:eastAsia="Times New Roman" w:hAnsi="Arial" w:cs="Arial"/>
                <w:sz w:val="18"/>
                <w:szCs w:val="18"/>
                <w:lang w:eastAsia="ar-SA"/>
              </w:rPr>
              <w:t>społeczny</w:t>
            </w:r>
          </w:p>
        </w:tc>
      </w:tr>
      <w:tr w:rsidR="009F1880" w:rsidRPr="008419E2" w:rsidTr="00987263">
        <w:trPr>
          <w:trHeight w:val="550"/>
          <w:jc w:val="center"/>
        </w:trPr>
        <w:tc>
          <w:tcPr>
            <w:tcW w:w="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F1880" w:rsidRPr="008419E2" w:rsidRDefault="009F1880">
            <w:pPr>
              <w:snapToGrid w:val="0"/>
              <w:spacing w:after="0"/>
              <w:jc w:val="center"/>
              <w:textAlignment w:val="auto"/>
              <w:rPr>
                <w:rFonts w:ascii="Arial" w:eastAsia="Times New Roman" w:hAnsi="Arial" w:cs="Arial"/>
                <w:sz w:val="18"/>
                <w:szCs w:val="18"/>
                <w:lang w:eastAsia="ar-SA"/>
              </w:rPr>
            </w:pPr>
            <w:r>
              <w:rPr>
                <w:rFonts w:ascii="Arial" w:eastAsia="Times New Roman" w:hAnsi="Arial" w:cs="Arial"/>
                <w:sz w:val="18"/>
                <w:szCs w:val="18"/>
                <w:lang w:eastAsia="ar-S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880" w:rsidRPr="008419E2" w:rsidRDefault="009F1880">
            <w:pPr>
              <w:suppressAutoHyphens w:val="0"/>
              <w:spacing w:after="0"/>
              <w:textAlignment w:val="auto"/>
              <w:rPr>
                <w:rFonts w:ascii="Arial" w:eastAsia="Times New Roman" w:hAnsi="Arial" w:cs="Arial"/>
                <w:sz w:val="18"/>
                <w:szCs w:val="18"/>
                <w:lang w:eastAsia="ar-SA"/>
              </w:rPr>
            </w:pPr>
            <w:r>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880" w:rsidRPr="008419E2" w:rsidRDefault="009F1880">
            <w:pPr>
              <w:snapToGrid w:val="0"/>
              <w:spacing w:after="0"/>
              <w:jc w:val="center"/>
              <w:textAlignment w:val="auto"/>
              <w:rPr>
                <w:rFonts w:ascii="Arial" w:eastAsia="Times New Roman" w:hAnsi="Arial" w:cs="Arial"/>
                <w:sz w:val="18"/>
                <w:szCs w:val="18"/>
                <w:lang w:eastAsia="ar-SA"/>
              </w:rPr>
            </w:pPr>
            <w:r>
              <w:rPr>
                <w:rFonts w:ascii="Arial" w:eastAsia="Times New Roman" w:hAnsi="Arial" w:cs="Arial"/>
                <w:sz w:val="18"/>
                <w:szCs w:val="18"/>
                <w:lang w:eastAsia="ar-SA"/>
              </w:rPr>
              <w:t>społeczny</w:t>
            </w:r>
          </w:p>
        </w:tc>
      </w:tr>
    </w:tbl>
    <w:p w:rsidR="00B72444" w:rsidRPr="008419E2" w:rsidRDefault="00B72444">
      <w:pPr>
        <w:spacing w:after="0"/>
        <w:textAlignment w:val="auto"/>
        <w:rPr>
          <w:rFonts w:ascii="Arial" w:eastAsia="Times New Roman" w:hAnsi="Arial" w:cs="Arial"/>
          <w:sz w:val="18"/>
          <w:szCs w:val="18"/>
          <w:lang w:eastAsia="ar-SA"/>
        </w:rPr>
      </w:pPr>
    </w:p>
    <w:p w:rsidR="00B72444" w:rsidRPr="008419E2" w:rsidRDefault="00B72444">
      <w:pPr>
        <w:spacing w:after="0"/>
        <w:textAlignment w:val="auto"/>
        <w:rPr>
          <w:rFonts w:ascii="Arial" w:eastAsia="Times New Roman" w:hAnsi="Arial" w:cs="Arial"/>
          <w:sz w:val="18"/>
          <w:szCs w:val="18"/>
          <w:lang w:eastAsia="ar-SA"/>
        </w:rPr>
      </w:pPr>
    </w:p>
    <w:p w:rsidR="00B72444" w:rsidRPr="008419E2" w:rsidRDefault="00E625EB">
      <w:pPr>
        <w:spacing w:after="0"/>
        <w:jc w:val="center"/>
        <w:textAlignment w:val="auto"/>
        <w:rPr>
          <w:rFonts w:ascii="Arial" w:eastAsia="Times New Roman" w:hAnsi="Arial" w:cs="Arial"/>
          <w:sz w:val="18"/>
          <w:szCs w:val="18"/>
          <w:lang w:eastAsia="ar-SA"/>
        </w:rPr>
      </w:pPr>
      <w:r w:rsidRPr="008419E2">
        <w:rPr>
          <w:rFonts w:ascii="Arial" w:eastAsia="Times New Roman" w:hAnsi="Arial" w:cs="Arial"/>
          <w:sz w:val="18"/>
          <w:szCs w:val="18"/>
          <w:lang w:eastAsia="ar-SA"/>
        </w:rPr>
        <w:t>Członkowie LGD od roku 2007</w:t>
      </w:r>
    </w:p>
    <w:tbl>
      <w:tblPr>
        <w:tblW w:w="5887" w:type="dxa"/>
        <w:jc w:val="center"/>
        <w:tblLayout w:type="fixed"/>
        <w:tblCellMar>
          <w:left w:w="10" w:type="dxa"/>
          <w:right w:w="10" w:type="dxa"/>
        </w:tblCellMar>
        <w:tblLook w:val="0000" w:firstRow="0" w:lastRow="0" w:firstColumn="0" w:lastColumn="0" w:noHBand="0" w:noVBand="0"/>
      </w:tblPr>
      <w:tblGrid>
        <w:gridCol w:w="754"/>
        <w:gridCol w:w="3260"/>
        <w:gridCol w:w="1873"/>
      </w:tblGrid>
      <w:tr w:rsidR="00B72444" w:rsidRPr="008419E2" w:rsidTr="00B72444">
        <w:trPr>
          <w:trHeight w:val="82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Imię i nazwisko lub nazwa</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Sektor</w:t>
            </w:r>
          </w:p>
        </w:tc>
      </w:tr>
      <w:tr w:rsidR="00B72444" w:rsidRPr="008419E2" w:rsidTr="00987263">
        <w:trPr>
          <w:trHeight w:val="552"/>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Dariusz Herud</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0"/>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Jan </w:t>
            </w:r>
            <w:proofErr w:type="spellStart"/>
            <w:r w:rsidRPr="008419E2">
              <w:rPr>
                <w:rFonts w:ascii="Arial" w:eastAsia="Times New Roman" w:hAnsi="Arial" w:cs="Arial"/>
                <w:color w:val="000000"/>
                <w:sz w:val="18"/>
                <w:szCs w:val="18"/>
                <w:lang w:eastAsia="pl-PL"/>
              </w:rPr>
              <w:t>Deńca</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54"/>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Gabriela Burdzik</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1"/>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Stefania </w:t>
            </w:r>
            <w:proofErr w:type="spellStart"/>
            <w:r w:rsidRPr="008419E2">
              <w:rPr>
                <w:rFonts w:ascii="Arial" w:eastAsia="Times New Roman" w:hAnsi="Arial" w:cs="Arial"/>
                <w:color w:val="000000"/>
                <w:sz w:val="18"/>
                <w:szCs w:val="18"/>
                <w:lang w:eastAsia="pl-PL"/>
              </w:rPr>
              <w:t>Pendziałek</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42"/>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Anna Reichel</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77"/>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Klaudiusz Weiner</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6"/>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Joachim Wieczorek</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6"/>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Gerard </w:t>
            </w:r>
            <w:proofErr w:type="spellStart"/>
            <w:r w:rsidRPr="008419E2">
              <w:rPr>
                <w:rFonts w:ascii="Arial" w:eastAsia="Times New Roman" w:hAnsi="Arial" w:cs="Arial"/>
                <w:color w:val="000000"/>
                <w:sz w:val="18"/>
                <w:szCs w:val="18"/>
                <w:lang w:eastAsia="pl-PL"/>
              </w:rPr>
              <w:t>Fitzon</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RPr="008419E2" w:rsidTr="00987263">
        <w:trPr>
          <w:trHeight w:val="546"/>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Józef Kostka</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5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Marek Górkiewicz</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2"/>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Cecylia </w:t>
            </w:r>
            <w:proofErr w:type="spellStart"/>
            <w:r w:rsidRPr="008419E2">
              <w:rPr>
                <w:rFonts w:ascii="Arial" w:eastAsia="Times New Roman" w:hAnsi="Arial" w:cs="Arial"/>
                <w:color w:val="000000"/>
                <w:sz w:val="18"/>
                <w:szCs w:val="18"/>
                <w:lang w:eastAsia="pl-PL"/>
              </w:rPr>
              <w:t>Pawlasek</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56"/>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lastRenderedPageBreak/>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Gerard Bula</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RPr="008419E2" w:rsidTr="00987263">
        <w:trPr>
          <w:trHeight w:val="563"/>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Antoni </w:t>
            </w:r>
            <w:proofErr w:type="spellStart"/>
            <w:r w:rsidRPr="008419E2">
              <w:rPr>
                <w:rFonts w:ascii="Arial" w:eastAsia="Times New Roman" w:hAnsi="Arial" w:cs="Arial"/>
                <w:color w:val="000000"/>
                <w:sz w:val="18"/>
                <w:szCs w:val="18"/>
                <w:lang w:eastAsia="pl-PL"/>
              </w:rPr>
              <w:t>Gincel</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Tr="00987263">
        <w:trPr>
          <w:trHeight w:val="543"/>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Małgorzata </w:t>
            </w:r>
            <w:proofErr w:type="spellStart"/>
            <w:r w:rsidRPr="008419E2">
              <w:rPr>
                <w:rFonts w:ascii="Arial" w:eastAsia="Times New Roman" w:hAnsi="Arial" w:cs="Arial"/>
                <w:color w:val="000000"/>
                <w:sz w:val="18"/>
                <w:szCs w:val="18"/>
                <w:lang w:eastAsia="pl-PL"/>
              </w:rPr>
              <w:t>Niewiera</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Tr="00987263">
        <w:trPr>
          <w:trHeight w:val="551"/>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 xml:space="preserve">Elżbieta </w:t>
            </w:r>
            <w:proofErr w:type="spellStart"/>
            <w:r w:rsidRPr="008419E2">
              <w:rPr>
                <w:rFonts w:ascii="Arial" w:eastAsia="Times New Roman" w:hAnsi="Arial" w:cs="Arial"/>
                <w:color w:val="000000"/>
                <w:sz w:val="18"/>
                <w:szCs w:val="18"/>
                <w:lang w:eastAsia="pl-PL"/>
              </w:rPr>
              <w:t>Hermet</w:t>
            </w:r>
            <w:proofErr w:type="spellEnd"/>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Tr="00987263">
        <w:trPr>
          <w:trHeight w:val="574"/>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Dorota Jarosz</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Tr="00987263">
        <w:trPr>
          <w:trHeight w:val="553"/>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Magdalena Malcharczyk</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Tr="00B72444">
        <w:trPr>
          <w:trHeight w:val="82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Ochotnicza Straż Pożarna w Leka</w:t>
            </w:r>
            <w:r w:rsidRPr="008419E2">
              <w:rPr>
                <w:rFonts w:ascii="Arial" w:eastAsia="Times New Roman" w:hAnsi="Arial" w:cs="Arial"/>
                <w:color w:val="000000"/>
                <w:sz w:val="18"/>
                <w:szCs w:val="18"/>
                <w:lang w:eastAsia="pl-PL"/>
              </w:rPr>
              <w:t>r</w:t>
            </w:r>
            <w:r w:rsidRPr="008419E2">
              <w:rPr>
                <w:rFonts w:ascii="Arial" w:eastAsia="Times New Roman" w:hAnsi="Arial" w:cs="Arial"/>
                <w:color w:val="000000"/>
                <w:sz w:val="18"/>
                <w:szCs w:val="18"/>
                <w:lang w:eastAsia="pl-PL"/>
              </w:rPr>
              <w:t>towie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r w:rsidR="00B72444" w:rsidTr="00B72444">
        <w:trPr>
          <w:trHeight w:val="82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Zakład Opieki „SENIOR” Jasny &amp; Parys Sp. Jawna</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Tr="00987263">
        <w:trPr>
          <w:trHeight w:val="58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Regina Malcharczyk</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gospodarczy</w:t>
            </w:r>
          </w:p>
        </w:tc>
      </w:tr>
      <w:tr w:rsidR="00B72444" w:rsidTr="00987263">
        <w:trPr>
          <w:trHeight w:val="565"/>
          <w:jc w:val="center"/>
        </w:trPr>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jc w:val="center"/>
              <w:textAlignment w:val="auto"/>
              <w:rPr>
                <w:sz w:val="18"/>
                <w:szCs w:val="18"/>
              </w:rPr>
            </w:pPr>
            <w:r w:rsidRPr="008419E2">
              <w:rPr>
                <w:rFonts w:ascii="Arial" w:eastAsia="Times New Roman" w:hAnsi="Arial" w:cs="Arial"/>
                <w:color w:val="000000"/>
                <w:sz w:val="18"/>
                <w:szCs w:val="18"/>
                <w:lang w:eastAsia="pl-PL"/>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Gabriela Seidel</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Pr="008419E2" w:rsidRDefault="00E625EB">
            <w:pPr>
              <w:suppressAutoHyphens w:val="0"/>
              <w:snapToGrid w:val="0"/>
              <w:spacing w:after="0" w:line="240" w:lineRule="auto"/>
              <w:textAlignment w:val="auto"/>
              <w:rPr>
                <w:sz w:val="18"/>
                <w:szCs w:val="18"/>
              </w:rPr>
            </w:pPr>
            <w:r w:rsidRPr="008419E2">
              <w:rPr>
                <w:rFonts w:ascii="Arial" w:eastAsia="Times New Roman" w:hAnsi="Arial" w:cs="Arial"/>
                <w:color w:val="000000"/>
                <w:sz w:val="18"/>
                <w:szCs w:val="18"/>
                <w:lang w:eastAsia="pl-PL"/>
              </w:rPr>
              <w:t>społeczny</w:t>
            </w:r>
          </w:p>
        </w:tc>
      </w:tr>
    </w:tbl>
    <w:p w:rsidR="00B72444" w:rsidRDefault="00B72444">
      <w:pPr>
        <w:spacing w:after="0"/>
        <w:textAlignment w:val="auto"/>
        <w:rPr>
          <w:rFonts w:ascii="Arial" w:eastAsia="Times New Roman" w:hAnsi="Arial" w:cs="Arial"/>
          <w:lang w:eastAsia="ar-SA"/>
        </w:rPr>
      </w:pPr>
    </w:p>
    <w:p w:rsidR="00B72444" w:rsidRDefault="00B72444">
      <w:pPr>
        <w:spacing w:after="0"/>
        <w:jc w:val="both"/>
        <w:textAlignment w:val="auto"/>
        <w:rPr>
          <w:rFonts w:ascii="Arial" w:eastAsia="Times New Roman" w:hAnsi="Arial" w:cs="Arial"/>
          <w:lang w:eastAsia="ar-SA"/>
        </w:rPr>
      </w:pPr>
    </w:p>
    <w:p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26 członków reprezentujących sektor społeczny (w tym mieszkańcy) i 11 członków reprezentujących sektor gospodarczy.</w:t>
      </w:r>
    </w:p>
    <w:p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Spośród członków LGD, podczas Walnego Zebrania Członków w dniu 17.12.2015 roku, wyłoniono skład nowego Zarządu:</w:t>
      </w:r>
    </w:p>
    <w:p w:rsidR="00B72444" w:rsidRDefault="00B72444" w:rsidP="00336B74">
      <w:pPr>
        <w:spacing w:after="0"/>
        <w:ind w:left="-567" w:right="-283"/>
        <w:jc w:val="both"/>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rsidP="00336B74">
            <w:pPr>
              <w:spacing w:after="0" w:line="240" w:lineRule="auto"/>
              <w:ind w:right="-283"/>
              <w:jc w:val="center"/>
              <w:textAlignment w:val="auto"/>
            </w:pPr>
            <w:r>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rsidP="00336B74">
            <w:pPr>
              <w:spacing w:after="0" w:line="240" w:lineRule="auto"/>
              <w:ind w:right="-283"/>
              <w:jc w:val="center"/>
              <w:textAlignment w:val="auto"/>
            </w:pPr>
            <w:r>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rsidP="00336B74">
            <w:pPr>
              <w:spacing w:after="0" w:line="240" w:lineRule="auto"/>
              <w:ind w:right="-283"/>
              <w:jc w:val="center"/>
              <w:textAlignment w:val="auto"/>
            </w:pPr>
            <w:r>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rsidP="00336B74">
            <w:pPr>
              <w:spacing w:after="0" w:line="240" w:lineRule="auto"/>
              <w:ind w:right="-283"/>
              <w:jc w:val="center"/>
              <w:textAlignment w:val="auto"/>
            </w:pPr>
            <w:r>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rsidP="00336B74">
            <w:pPr>
              <w:spacing w:after="0" w:line="240" w:lineRule="auto"/>
              <w:ind w:right="-283"/>
              <w:jc w:val="center"/>
              <w:textAlignment w:val="auto"/>
            </w:pPr>
            <w:r>
              <w:rPr>
                <w:rFonts w:ascii="Arial" w:eastAsia="Times New Roman" w:hAnsi="Arial" w:cs="Arial"/>
                <w:b/>
                <w:lang w:eastAsia="ar-SA"/>
              </w:rPr>
              <w:t>Grupa interesu</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 xml:space="preserve">Gmina Rudnik/Alojzy </w:t>
            </w:r>
            <w:proofErr w:type="spellStart"/>
            <w:r>
              <w:rPr>
                <w:rFonts w:ascii="Arial" w:eastAsia="Times New Roman" w:hAnsi="Arial" w:cs="Arial"/>
                <w:lang w:eastAsia="ar-SA"/>
              </w:rPr>
              <w:t>Pieruszka</w:t>
            </w:r>
            <w:proofErr w:type="spellEnd"/>
            <w:r>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Celina Nowakowska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7560E0">
            <w:pPr>
              <w:spacing w:after="0" w:line="240" w:lineRule="auto"/>
              <w:textAlignment w:val="auto"/>
            </w:pPr>
            <w:r>
              <w:rPr>
                <w:rFonts w:ascii="Arial" w:eastAsia="Times New Roman" w:hAnsi="Arial" w:cs="Arial"/>
                <w:lang w:eastAsia="ar-SA"/>
              </w:rPr>
              <w:t xml:space="preserve">Grzegorz </w:t>
            </w:r>
            <w:proofErr w:type="spellStart"/>
            <w:r>
              <w:rPr>
                <w:rFonts w:ascii="Arial" w:eastAsia="Times New Roman" w:hAnsi="Arial" w:cs="Arial"/>
                <w:lang w:eastAsia="ar-SA"/>
              </w:rPr>
              <w:t>Zamborski</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7560E0">
            <w:pPr>
              <w:spacing w:after="0" w:line="240" w:lineRule="auto"/>
              <w:textAlignment w:val="auto"/>
            </w:pPr>
            <w:r>
              <w:rPr>
                <w:rFonts w:ascii="Arial" w:eastAsia="Times New Roman" w:hAnsi="Arial" w:cs="Arial"/>
                <w:lang w:eastAsia="ar-SA"/>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7560E0">
            <w:pPr>
              <w:spacing w:after="0" w:line="240" w:lineRule="auto"/>
              <w:textAlignment w:val="auto"/>
            </w:pPr>
            <w:r>
              <w:rPr>
                <w:rFonts w:ascii="Arial" w:eastAsia="Times New Roman" w:hAnsi="Arial" w:cs="Arial"/>
                <w:lang w:eastAsia="ar-SA"/>
              </w:rPr>
              <w:t>gospodarcza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gospodarcza</w:t>
            </w:r>
          </w:p>
        </w:tc>
      </w:tr>
    </w:tbl>
    <w:p w:rsidR="00B72444" w:rsidRDefault="00B72444">
      <w:pPr>
        <w:spacing w:after="0"/>
        <w:jc w:val="center"/>
        <w:textAlignment w:val="auto"/>
        <w:rPr>
          <w:rFonts w:ascii="Arial" w:eastAsia="Times New Roman" w:hAnsi="Arial" w:cs="Arial"/>
          <w:color w:val="FF0000"/>
          <w:lang w:eastAsia="ar-SA"/>
        </w:rPr>
      </w:pPr>
    </w:p>
    <w:p w:rsidR="00B72444" w:rsidRDefault="00B72444">
      <w:pPr>
        <w:spacing w:after="0"/>
        <w:jc w:val="center"/>
        <w:textAlignment w:val="auto"/>
        <w:rPr>
          <w:rFonts w:ascii="Arial" w:eastAsia="Times New Roman" w:hAnsi="Arial" w:cs="Arial"/>
          <w:color w:val="FF0000"/>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 udział w grupie interesu</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42,86</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AA08E7">
            <w:pPr>
              <w:spacing w:after="0" w:line="240" w:lineRule="auto"/>
              <w:jc w:val="center"/>
              <w:textAlignment w:val="auto"/>
            </w:pPr>
            <w:r>
              <w:rPr>
                <w:rFonts w:ascii="Arial" w:eastAsia="Times New Roman" w:hAnsi="Arial" w:cs="Arial"/>
                <w:lang w:eastAsia="ar-SA"/>
              </w:rPr>
              <w:t>14,28</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14,28</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AA08E7">
            <w:pPr>
              <w:spacing w:after="0" w:line="240" w:lineRule="auto"/>
              <w:jc w:val="center"/>
              <w:textAlignment w:val="auto"/>
            </w:pPr>
            <w:r>
              <w:rPr>
                <w:rFonts w:ascii="Arial" w:eastAsia="Times New Roman" w:hAnsi="Arial" w:cs="Arial"/>
                <w:lang w:eastAsia="ar-SA"/>
              </w:rPr>
              <w:t>42,86</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B72444">
            <w:pPr>
              <w:spacing w:after="0" w:line="240" w:lineRule="auto"/>
              <w:jc w:val="center"/>
              <w:textAlignment w:val="auto"/>
              <w:rPr>
                <w:rFonts w:ascii="Arial" w:eastAsia="Times New Roman" w:hAnsi="Arial" w:cs="Arial"/>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lang w:eastAsia="ar-SA"/>
              </w:rPr>
              <w:t>100,00</w:t>
            </w:r>
          </w:p>
        </w:tc>
      </w:tr>
    </w:tbl>
    <w:p w:rsidR="00B72444" w:rsidRDefault="00B72444">
      <w:pPr>
        <w:spacing w:after="0"/>
        <w:jc w:val="center"/>
        <w:textAlignment w:val="auto"/>
        <w:rPr>
          <w:rFonts w:ascii="Arial" w:eastAsia="Times New Roman" w:hAnsi="Arial" w:cs="Arial"/>
          <w:color w:val="FF0000"/>
          <w:lang w:eastAsia="ar-SA"/>
        </w:rPr>
      </w:pPr>
    </w:p>
    <w:p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Jak wskazuje powyższa tabela, żadna z grup interesu nie posiada w Zarządzie zdecydowanej większości, co z pewnością wpłynie na obiektywność decyzji Zarządu.</w:t>
      </w:r>
    </w:p>
    <w:p w:rsidR="00B72444" w:rsidRDefault="00B72444" w:rsidP="00985FA3">
      <w:pPr>
        <w:spacing w:after="0"/>
        <w:ind w:left="-567" w:right="-283" w:firstLine="567"/>
        <w:jc w:val="both"/>
        <w:textAlignment w:val="auto"/>
        <w:rPr>
          <w:rFonts w:ascii="Arial" w:eastAsia="Times New Roman" w:hAnsi="Arial" w:cs="Arial"/>
          <w:lang w:eastAsia="ar-SA"/>
        </w:rPr>
      </w:pPr>
    </w:p>
    <w:p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rsidR="00B72444" w:rsidRDefault="00E625EB" w:rsidP="00985FA3">
      <w:pPr>
        <w:spacing w:after="0"/>
        <w:ind w:left="-567" w:right="-283" w:firstLine="567"/>
        <w:jc w:val="both"/>
        <w:textAlignment w:val="auto"/>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 dniu 17 grudnia 2015 roku. Wtedy też członkowie Rady, na pierwszym posiedzeniu, wybrali spośród siebie przewodniczącego i wiceprzewodniczącego. </w:t>
      </w:r>
    </w:p>
    <w:p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 xml:space="preserve"> </w:t>
      </w:r>
    </w:p>
    <w:p w:rsidR="00B72444" w:rsidRDefault="00E625EB">
      <w:pPr>
        <w:spacing w:after="0"/>
        <w:textAlignment w:val="auto"/>
        <w:rPr>
          <w:rFonts w:ascii="Arial" w:eastAsia="Times New Roman" w:hAnsi="Arial" w:cs="Arial"/>
          <w:lang w:eastAsia="ar-SA"/>
        </w:rPr>
      </w:pPr>
      <w:r>
        <w:rPr>
          <w:rFonts w:ascii="Arial" w:eastAsia="Times New Roman" w:hAnsi="Arial" w:cs="Arial"/>
          <w:lang w:eastAsia="ar-SA"/>
        </w:rPr>
        <w:t>Skład Rady LGD „PARTNERSTWO DLA ROZWOJU”</w:t>
      </w:r>
    </w:p>
    <w:p w:rsidR="00B72444" w:rsidRDefault="00B72444">
      <w:pPr>
        <w:spacing w:after="0"/>
        <w:jc w:val="both"/>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pPr>
            <w:r>
              <w:rPr>
                <w:rFonts w:ascii="Arial" w:eastAsia="Times New Roman" w:hAnsi="Arial" w:cs="Arial"/>
                <w:b/>
                <w:lang w:eastAsia="ar-SA"/>
              </w:rPr>
              <w:t>Grupa interesu</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 xml:space="preserve">Gmina Krzanowice/Andrzej </w:t>
            </w:r>
            <w:proofErr w:type="spellStart"/>
            <w:r>
              <w:rPr>
                <w:rFonts w:ascii="Arial" w:eastAsia="Times New Roman" w:hAnsi="Arial" w:cs="Arial"/>
                <w:lang w:eastAsia="ar-SA"/>
              </w:rPr>
              <w:t>Strzedulla</w:t>
            </w:r>
            <w:proofErr w:type="spellEnd"/>
            <w:r>
              <w:rPr>
                <w:rFonts w:ascii="Arial" w:eastAsia="Times New Roman" w:hAnsi="Arial" w:cs="Arial"/>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Dominika Rudzka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Adam Wajda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Publiczna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6731FB">
            <w:pPr>
              <w:spacing w:after="0" w:line="240" w:lineRule="auto"/>
              <w:textAlignment w:val="auto"/>
            </w:pPr>
            <w:r>
              <w:rPr>
                <w:rFonts w:ascii="Arial" w:eastAsia="Times New Roman" w:hAnsi="Arial" w:cs="Arial"/>
                <w:lang w:eastAsia="ar-SA"/>
              </w:rPr>
              <w:t>Romuald</w:t>
            </w:r>
            <w:r w:rsidR="00E625EB">
              <w:rPr>
                <w:rFonts w:ascii="Arial" w:eastAsia="Times New Roman" w:hAnsi="Arial" w:cs="Arial"/>
                <w:lang w:eastAsia="ar-SA"/>
              </w:rPr>
              <w:t xml:space="preserve"> </w:t>
            </w:r>
            <w:proofErr w:type="spellStart"/>
            <w:r w:rsidR="00E625EB">
              <w:rPr>
                <w:rFonts w:ascii="Arial" w:eastAsia="Times New Roman" w:hAnsi="Arial" w:cs="Arial"/>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Gospodarcza</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textAlignment w:val="auto"/>
            </w:pPr>
            <w:r>
              <w:rPr>
                <w:rFonts w:ascii="Arial" w:eastAsia="Times New Roman" w:hAnsi="Arial" w:cs="Arial"/>
                <w:lang w:eastAsia="ar-SA"/>
              </w:rPr>
              <w:t>Gospodarcza</w:t>
            </w:r>
          </w:p>
        </w:tc>
      </w:tr>
    </w:tbl>
    <w:p w:rsidR="00B72444" w:rsidRDefault="00B72444">
      <w:pPr>
        <w:spacing w:after="0"/>
        <w:jc w:val="both"/>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b/>
                <w:sz w:val="24"/>
                <w:szCs w:val="24"/>
                <w:lang w:eastAsia="ar-SA"/>
              </w:rPr>
            </w:pPr>
            <w:r>
              <w:rPr>
                <w:rFonts w:ascii="Arial" w:eastAsia="Times New Roman" w:hAnsi="Arial" w:cs="Arial"/>
                <w:b/>
                <w:sz w:val="24"/>
                <w:szCs w:val="24"/>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b/>
                <w:sz w:val="24"/>
                <w:szCs w:val="24"/>
                <w:lang w:eastAsia="ar-SA"/>
              </w:rPr>
            </w:pPr>
            <w:r>
              <w:rPr>
                <w:rFonts w:ascii="Arial" w:eastAsia="Times New Roman" w:hAnsi="Arial" w:cs="Arial"/>
                <w:b/>
                <w:sz w:val="24"/>
                <w:szCs w:val="24"/>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b/>
                <w:sz w:val="24"/>
                <w:szCs w:val="24"/>
                <w:lang w:eastAsia="ar-SA"/>
              </w:rPr>
            </w:pPr>
            <w:r>
              <w:rPr>
                <w:rFonts w:ascii="Arial" w:eastAsia="Times New Roman" w:hAnsi="Arial" w:cs="Arial"/>
                <w:b/>
                <w:sz w:val="24"/>
                <w:szCs w:val="24"/>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b/>
                <w:sz w:val="24"/>
                <w:szCs w:val="24"/>
                <w:lang w:eastAsia="ar-SA"/>
              </w:rPr>
            </w:pPr>
            <w:r>
              <w:rPr>
                <w:rFonts w:ascii="Arial" w:eastAsia="Times New Roman" w:hAnsi="Arial" w:cs="Arial"/>
                <w:b/>
                <w:sz w:val="24"/>
                <w:szCs w:val="24"/>
                <w:lang w:eastAsia="ar-SA"/>
              </w:rPr>
              <w:t>% udział w grupie interesu</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42,86</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28,57</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28,57</w:t>
            </w:r>
          </w:p>
        </w:tc>
      </w:tr>
      <w:tr w:rsidR="00B7244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B72444">
            <w:pPr>
              <w:spacing w:after="0" w:line="240" w:lineRule="auto"/>
              <w:jc w:val="center"/>
              <w:textAlignment w:val="auto"/>
              <w:rPr>
                <w:rFonts w:ascii="Arial" w:eastAsia="Times New Roman" w:hAnsi="Arial" w:cs="Arial"/>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b/>
                <w:sz w:val="24"/>
                <w:szCs w:val="24"/>
                <w:lang w:eastAsia="ar-SA"/>
              </w:rPr>
            </w:pPr>
            <w:r>
              <w:rPr>
                <w:rFonts w:ascii="Arial" w:eastAsia="Times New Roman" w:hAnsi="Arial" w:cs="Arial"/>
                <w:b/>
                <w:sz w:val="24"/>
                <w:szCs w:val="24"/>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pacing w:after="0" w:line="240" w:lineRule="auto"/>
              <w:jc w:val="center"/>
              <w:textAlignment w:val="auto"/>
              <w:rPr>
                <w:rFonts w:ascii="Arial" w:eastAsia="Times New Roman" w:hAnsi="Arial" w:cs="Arial"/>
                <w:sz w:val="24"/>
                <w:szCs w:val="24"/>
                <w:lang w:eastAsia="ar-SA"/>
              </w:rPr>
            </w:pPr>
            <w:r>
              <w:rPr>
                <w:rFonts w:ascii="Arial" w:eastAsia="Times New Roman" w:hAnsi="Arial" w:cs="Arial"/>
                <w:sz w:val="24"/>
                <w:szCs w:val="24"/>
                <w:lang w:eastAsia="ar-SA"/>
              </w:rPr>
              <w:t>100,00</w:t>
            </w:r>
          </w:p>
        </w:tc>
      </w:tr>
    </w:tbl>
    <w:p w:rsidR="00B72444" w:rsidRDefault="00B72444">
      <w:pPr>
        <w:spacing w:after="0"/>
        <w:jc w:val="both"/>
        <w:textAlignment w:val="auto"/>
        <w:rPr>
          <w:rFonts w:ascii="Arial" w:eastAsia="Times New Roman" w:hAnsi="Arial" w:cs="Arial"/>
          <w:lang w:eastAsia="ar-SA"/>
        </w:rPr>
      </w:pPr>
    </w:p>
    <w:p w:rsidR="00B72444" w:rsidRDefault="00E625EB">
      <w:pPr>
        <w:spacing w:after="0"/>
        <w:jc w:val="both"/>
        <w:textAlignment w:val="auto"/>
        <w:rPr>
          <w:rFonts w:ascii="Arial" w:eastAsia="Times New Roman" w:hAnsi="Arial" w:cs="Arial"/>
          <w:color w:val="000000"/>
          <w:lang w:eastAsia="ar-SA"/>
        </w:rPr>
      </w:pPr>
      <w:r>
        <w:rPr>
          <w:rFonts w:ascii="Arial" w:eastAsia="Times New Roman" w:hAnsi="Arial" w:cs="Arial"/>
          <w:color w:val="000000"/>
          <w:lang w:eastAsia="ar-SA"/>
        </w:rPr>
        <w:t>Struktura Rady przedstawia się następująco:</w:t>
      </w:r>
    </w:p>
    <w:p w:rsidR="00B72444" w:rsidRDefault="00B72444">
      <w:pPr>
        <w:spacing w:after="0"/>
        <w:jc w:val="both"/>
        <w:textAlignment w:val="auto"/>
        <w:rPr>
          <w:rFonts w:ascii="Arial" w:eastAsia="Times New Roman" w:hAnsi="Arial" w:cs="Arial"/>
          <w:lang w:eastAsia="ar-SA"/>
        </w:rPr>
      </w:pPr>
    </w:p>
    <w:p w:rsidR="00B72444" w:rsidRDefault="00E625EB">
      <w:pPr>
        <w:spacing w:after="0"/>
        <w:jc w:val="both"/>
        <w:textAlignment w:val="auto"/>
      </w:pPr>
      <w:r>
        <w:rPr>
          <w:rFonts w:ascii="Arial" w:eastAsia="Times New Roman" w:hAnsi="Arial" w:cs="Arial"/>
          <w:b/>
          <w:lang w:eastAsia="ar-SA"/>
        </w:rPr>
        <w:t>I.</w:t>
      </w:r>
      <w:r>
        <w:rPr>
          <w:rFonts w:ascii="Arial" w:eastAsia="Times New Roman" w:hAnsi="Arial" w:cs="Arial"/>
          <w:lang w:eastAsia="ar-SA"/>
        </w:rPr>
        <w:t xml:space="preserve"> </w:t>
      </w:r>
      <w:r>
        <w:rPr>
          <w:rFonts w:ascii="Arial" w:eastAsia="Times New Roman" w:hAnsi="Arial" w:cs="Arial"/>
          <w:b/>
          <w:lang w:eastAsia="ar-SA"/>
        </w:rPr>
        <w:t>Sektor publiczny 28,57% składu Rady stanowią</w:t>
      </w:r>
      <w:r>
        <w:rPr>
          <w:rFonts w:ascii="Arial" w:eastAsia="Times New Roman" w:hAnsi="Arial" w:cs="Arial"/>
          <w:lang w:eastAsia="ar-SA"/>
        </w:rPr>
        <w:t>:</w:t>
      </w:r>
    </w:p>
    <w:p w:rsidR="00B72444" w:rsidRDefault="00E625EB">
      <w:pPr>
        <w:spacing w:after="0"/>
        <w:ind w:firstLine="360"/>
        <w:jc w:val="both"/>
        <w:textAlignment w:val="auto"/>
        <w:rPr>
          <w:rFonts w:ascii="Arial" w:eastAsia="Times New Roman" w:hAnsi="Arial" w:cs="Arial"/>
          <w:lang w:eastAsia="ar-SA"/>
        </w:rPr>
      </w:pPr>
      <w:r>
        <w:rPr>
          <w:rFonts w:ascii="Arial" w:eastAsia="Times New Roman" w:hAnsi="Arial" w:cs="Arial"/>
          <w:lang w:eastAsia="ar-SA"/>
        </w:rPr>
        <w:t xml:space="preserve">Andrzej </w:t>
      </w:r>
      <w:proofErr w:type="spellStart"/>
      <w:r>
        <w:rPr>
          <w:rFonts w:ascii="Arial" w:eastAsia="Times New Roman" w:hAnsi="Arial" w:cs="Arial"/>
          <w:lang w:eastAsia="ar-SA"/>
        </w:rPr>
        <w:t>Strzedulla</w:t>
      </w:r>
      <w:proofErr w:type="spellEnd"/>
      <w:r>
        <w:rPr>
          <w:rFonts w:ascii="Arial" w:eastAsia="Times New Roman" w:hAnsi="Arial" w:cs="Arial"/>
          <w:lang w:eastAsia="ar-SA"/>
        </w:rPr>
        <w:t xml:space="preserve"> - Gmina Krzanowice,</w:t>
      </w:r>
    </w:p>
    <w:p w:rsidR="00B72444" w:rsidRDefault="00E625EB">
      <w:pPr>
        <w:spacing w:after="0"/>
        <w:ind w:left="360"/>
        <w:jc w:val="both"/>
        <w:textAlignment w:val="auto"/>
        <w:rPr>
          <w:rFonts w:ascii="Arial" w:eastAsia="Times New Roman" w:hAnsi="Arial" w:cs="Arial"/>
          <w:lang w:eastAsia="ar-SA"/>
        </w:rPr>
      </w:pPr>
      <w:r>
        <w:rPr>
          <w:rFonts w:ascii="Arial" w:eastAsia="Times New Roman" w:hAnsi="Arial" w:cs="Arial"/>
          <w:lang w:eastAsia="ar-SA"/>
        </w:rPr>
        <w:t>Paweł Macha –Gmina Kuźnia Raciborska,</w:t>
      </w:r>
    </w:p>
    <w:p w:rsidR="00B72444" w:rsidRDefault="00E625EB">
      <w:pPr>
        <w:spacing w:after="0"/>
        <w:jc w:val="both"/>
        <w:textAlignment w:val="auto"/>
      </w:pPr>
      <w:r>
        <w:rPr>
          <w:rFonts w:ascii="Arial" w:eastAsia="Times New Roman" w:hAnsi="Arial" w:cs="Arial"/>
          <w:b/>
          <w:lang w:eastAsia="ar-SA"/>
        </w:rPr>
        <w:t>II.</w:t>
      </w:r>
      <w:r>
        <w:rPr>
          <w:rFonts w:ascii="Arial" w:eastAsia="Times New Roman" w:hAnsi="Arial" w:cs="Arial"/>
          <w:lang w:eastAsia="ar-SA"/>
        </w:rPr>
        <w:t xml:space="preserve"> </w:t>
      </w:r>
      <w:r>
        <w:rPr>
          <w:rFonts w:ascii="Arial" w:eastAsia="Times New Roman" w:hAnsi="Arial" w:cs="Arial"/>
          <w:b/>
          <w:lang w:eastAsia="ar-SA"/>
        </w:rPr>
        <w:t>Sektor społeczny 42,86% składu Rady stanowią</w:t>
      </w:r>
      <w:r>
        <w:rPr>
          <w:rFonts w:ascii="Arial" w:eastAsia="Times New Roman" w:hAnsi="Arial" w:cs="Arial"/>
          <w:lang w:eastAsia="ar-SA"/>
        </w:rPr>
        <w:t>:</w:t>
      </w:r>
    </w:p>
    <w:p w:rsidR="00B72444" w:rsidRDefault="00E625EB">
      <w:pPr>
        <w:spacing w:after="0"/>
        <w:ind w:left="360"/>
        <w:jc w:val="both"/>
        <w:textAlignment w:val="auto"/>
        <w:rPr>
          <w:rFonts w:ascii="Arial" w:eastAsia="Times New Roman" w:hAnsi="Arial" w:cs="Arial"/>
          <w:lang w:eastAsia="ar-SA"/>
        </w:rPr>
      </w:pPr>
      <w:r>
        <w:rPr>
          <w:rFonts w:ascii="Arial" w:eastAsia="Times New Roman" w:hAnsi="Arial" w:cs="Arial"/>
          <w:lang w:eastAsia="ar-SA"/>
        </w:rPr>
        <w:t xml:space="preserve">Joanna Galas – Gmina Nędza, </w:t>
      </w:r>
    </w:p>
    <w:p w:rsidR="00B72444" w:rsidRDefault="00E625EB">
      <w:pPr>
        <w:spacing w:after="0"/>
        <w:ind w:left="360"/>
        <w:jc w:val="both"/>
        <w:textAlignment w:val="auto"/>
        <w:rPr>
          <w:rFonts w:ascii="Arial" w:eastAsia="Times New Roman" w:hAnsi="Arial" w:cs="Arial"/>
          <w:lang w:eastAsia="ar-SA"/>
        </w:rPr>
      </w:pPr>
      <w:r>
        <w:rPr>
          <w:rFonts w:ascii="Arial" w:eastAsia="Times New Roman" w:hAnsi="Arial" w:cs="Arial"/>
          <w:lang w:eastAsia="ar-SA"/>
        </w:rPr>
        <w:t>Dominika Rudzka – Gmina Kuźnia Raciborska,</w:t>
      </w:r>
    </w:p>
    <w:p w:rsidR="00B72444" w:rsidRDefault="00E625EB">
      <w:pPr>
        <w:spacing w:after="0"/>
        <w:ind w:left="360"/>
        <w:jc w:val="both"/>
        <w:textAlignment w:val="auto"/>
        <w:rPr>
          <w:rFonts w:ascii="Arial" w:eastAsia="Times New Roman" w:hAnsi="Arial" w:cs="Arial"/>
          <w:lang w:eastAsia="ar-SA"/>
        </w:rPr>
      </w:pPr>
      <w:r>
        <w:rPr>
          <w:rFonts w:ascii="Arial" w:eastAsia="Times New Roman" w:hAnsi="Arial" w:cs="Arial"/>
          <w:lang w:eastAsia="ar-SA"/>
        </w:rPr>
        <w:t>Adam Wajda – Gmina Pietrowice Wielkie,</w:t>
      </w:r>
    </w:p>
    <w:p w:rsidR="00B72444" w:rsidRDefault="00E625EB">
      <w:pPr>
        <w:spacing w:after="0"/>
        <w:jc w:val="both"/>
        <w:textAlignment w:val="auto"/>
      </w:pPr>
      <w:r>
        <w:rPr>
          <w:rFonts w:ascii="Arial" w:eastAsia="Times New Roman" w:hAnsi="Arial" w:cs="Arial"/>
          <w:b/>
          <w:lang w:eastAsia="ar-SA"/>
        </w:rPr>
        <w:t>III. Sektor gospodarczy 28,57% składu Rady stanowią</w:t>
      </w:r>
      <w:r>
        <w:rPr>
          <w:rFonts w:ascii="Arial" w:eastAsia="Times New Roman" w:hAnsi="Arial" w:cs="Arial"/>
          <w:lang w:eastAsia="ar-SA"/>
        </w:rPr>
        <w:t>:</w:t>
      </w:r>
    </w:p>
    <w:p w:rsidR="00B72444" w:rsidRDefault="006731FB">
      <w:pPr>
        <w:spacing w:after="0"/>
        <w:ind w:left="360"/>
        <w:jc w:val="both"/>
        <w:textAlignment w:val="auto"/>
        <w:rPr>
          <w:rFonts w:ascii="Arial" w:eastAsia="Times New Roman" w:hAnsi="Arial" w:cs="Arial"/>
          <w:lang w:eastAsia="ar-SA"/>
        </w:rPr>
      </w:pPr>
      <w:r>
        <w:rPr>
          <w:rFonts w:ascii="Arial" w:eastAsia="Times New Roman" w:hAnsi="Arial" w:cs="Arial"/>
          <w:lang w:eastAsia="ar-SA"/>
        </w:rPr>
        <w:t>Romuald</w:t>
      </w:r>
      <w:r w:rsidR="00E625EB">
        <w:rPr>
          <w:rFonts w:ascii="Arial" w:eastAsia="Times New Roman" w:hAnsi="Arial" w:cs="Arial"/>
          <w:lang w:eastAsia="ar-SA"/>
        </w:rPr>
        <w:t xml:space="preserve"> </w:t>
      </w:r>
      <w:proofErr w:type="spellStart"/>
      <w:r w:rsidR="00E625EB">
        <w:rPr>
          <w:rFonts w:ascii="Arial" w:eastAsia="Times New Roman" w:hAnsi="Arial" w:cs="Arial"/>
          <w:lang w:eastAsia="ar-SA"/>
        </w:rPr>
        <w:t>Pelka</w:t>
      </w:r>
      <w:proofErr w:type="spellEnd"/>
      <w:r w:rsidR="00E625EB">
        <w:rPr>
          <w:rFonts w:ascii="Arial" w:eastAsia="Times New Roman" w:hAnsi="Arial" w:cs="Arial"/>
          <w:lang w:eastAsia="ar-SA"/>
        </w:rPr>
        <w:t xml:space="preserve"> – Gmina Krzanowice</w:t>
      </w:r>
    </w:p>
    <w:p w:rsidR="00B72444" w:rsidRDefault="00E625EB">
      <w:pPr>
        <w:spacing w:after="0"/>
        <w:ind w:firstLine="360"/>
        <w:jc w:val="both"/>
        <w:textAlignment w:val="auto"/>
        <w:rPr>
          <w:rFonts w:ascii="Arial" w:eastAsia="Times New Roman" w:hAnsi="Arial" w:cs="Arial"/>
          <w:lang w:eastAsia="ar-SA"/>
        </w:rPr>
      </w:pPr>
      <w:r>
        <w:rPr>
          <w:rFonts w:ascii="Arial" w:eastAsia="Times New Roman" w:hAnsi="Arial" w:cs="Arial"/>
          <w:lang w:eastAsia="ar-SA"/>
        </w:rPr>
        <w:t>Sylwia Kitel-  Gmina Rudnik.</w:t>
      </w:r>
    </w:p>
    <w:p w:rsidR="00B72444" w:rsidRDefault="00B72444">
      <w:pPr>
        <w:spacing w:after="0"/>
        <w:ind w:firstLine="360"/>
        <w:jc w:val="both"/>
        <w:textAlignment w:val="auto"/>
        <w:rPr>
          <w:rFonts w:ascii="Arial" w:eastAsia="Times New Roman" w:hAnsi="Arial" w:cs="Arial"/>
          <w:lang w:eastAsia="ar-SA"/>
        </w:rPr>
      </w:pPr>
    </w:p>
    <w:p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rsidR="00B72444" w:rsidRDefault="00B72444" w:rsidP="001F20BB">
      <w:pPr>
        <w:spacing w:after="0"/>
        <w:ind w:left="-567" w:right="-283"/>
        <w:jc w:val="both"/>
        <w:textAlignment w:val="auto"/>
        <w:rPr>
          <w:rFonts w:ascii="Arial" w:eastAsia="Times New Roman" w:hAnsi="Arial" w:cs="Arial"/>
          <w:lang w:eastAsia="ar-SA"/>
        </w:rPr>
      </w:pPr>
    </w:p>
    <w:p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w stosunku pracy lub zlecenia z Wnioskodawcą ani innego rodzaju zależnościach służbowych z Wnioskodawcą.</w:t>
      </w:r>
    </w:p>
    <w:p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rsidR="00B72444" w:rsidRDefault="00B72444" w:rsidP="001F20BB">
      <w:pPr>
        <w:spacing w:after="0" w:line="360" w:lineRule="auto"/>
        <w:ind w:left="-567" w:right="-283"/>
        <w:jc w:val="both"/>
        <w:textAlignment w:val="auto"/>
        <w:rPr>
          <w:rFonts w:ascii="Arial" w:eastAsia="Times New Roman" w:hAnsi="Arial" w:cs="Arial"/>
          <w:lang w:eastAsia="ar-SA"/>
        </w:rPr>
      </w:pPr>
    </w:p>
    <w:p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lastRenderedPageBreak/>
        <w:t>Regulamin biura LGD</w:t>
      </w:r>
    </w:p>
    <w:p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rsidR="00B72444" w:rsidRDefault="00B72444" w:rsidP="00E35D86">
      <w:pPr>
        <w:spacing w:after="0" w:line="360" w:lineRule="auto"/>
        <w:ind w:left="-567" w:right="-567"/>
        <w:jc w:val="both"/>
        <w:textAlignment w:val="auto"/>
        <w:rPr>
          <w:rFonts w:ascii="Arial" w:eastAsia="Times New Roman" w:hAnsi="Arial" w:cs="Arial"/>
          <w:lang w:eastAsia="ar-SA"/>
        </w:rPr>
      </w:pPr>
    </w:p>
    <w:p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w:t>
      </w:r>
      <w:proofErr w:type="spellStart"/>
      <w:r>
        <w:rPr>
          <w:rFonts w:ascii="Arial" w:hAnsi="Arial" w:cs="Arial"/>
        </w:rPr>
        <w:t>jst</w:t>
      </w:r>
      <w:proofErr w:type="spellEnd"/>
      <w:r>
        <w:rPr>
          <w:rFonts w:ascii="Arial" w:hAnsi="Arial" w:cs="Arial"/>
        </w:rPr>
        <w:t xml:space="preserve">,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w:t>
      </w:r>
      <w:r>
        <w:rPr>
          <w:rFonts w:ascii="Arial" w:hAnsi="Arial" w:cs="Arial"/>
        </w:rPr>
        <w:lastRenderedPageBreak/>
        <w:t xml:space="preserve">partnerskich gmin i wpisane na listę lokalnych liderów. Osoby te posiadały najszersza widzę na temat barier występujących w regionie oraz oczekiwań i potrzeb jego mieszkańców. </w:t>
      </w:r>
    </w:p>
    <w:p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w:t>
      </w:r>
      <w:proofErr w:type="spellStart"/>
      <w:r>
        <w:rPr>
          <w:rFonts w:ascii="Arial" w:hAnsi="Arial" w:cs="Arial"/>
        </w:rPr>
        <w:t>defaworyzowane</w:t>
      </w:r>
      <w:proofErr w:type="spellEnd"/>
      <w:r>
        <w:rPr>
          <w:rFonts w:ascii="Arial" w:hAnsi="Arial" w:cs="Arial"/>
        </w:rPr>
        <w:t xml:space="preserve"> . Jako grupy </w:t>
      </w:r>
      <w:proofErr w:type="spellStart"/>
      <w:r>
        <w:rPr>
          <w:rFonts w:ascii="Arial" w:hAnsi="Arial" w:cs="Arial"/>
        </w:rPr>
        <w:t>defaworyzowane</w:t>
      </w:r>
      <w:proofErr w:type="spellEnd"/>
      <w:r>
        <w:rPr>
          <w:rFonts w:ascii="Arial" w:hAnsi="Arial" w:cs="Arial"/>
        </w:rPr>
        <w:t xml:space="preserv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10"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w:t>
      </w:r>
      <w:proofErr w:type="spellStart"/>
      <w:r>
        <w:rPr>
          <w:rFonts w:ascii="Arial" w:hAnsi="Arial" w:cs="Arial"/>
        </w:rPr>
        <w:t>defaworyzowanych</w:t>
      </w:r>
      <w:proofErr w:type="spellEnd"/>
      <w:r>
        <w:rPr>
          <w:rFonts w:ascii="Arial" w:hAnsi="Arial" w:cs="Arial"/>
        </w:rPr>
        <w:t xml:space="preserve">. Z osób tych utworzony został </w:t>
      </w:r>
      <w:proofErr w:type="spellStart"/>
      <w:r>
        <w:rPr>
          <w:rFonts w:ascii="Arial" w:hAnsi="Arial" w:cs="Arial"/>
        </w:rPr>
        <w:t>dwudziestopięcio</w:t>
      </w:r>
      <w:proofErr w:type="spellEnd"/>
      <w:r>
        <w:rPr>
          <w:rFonts w:ascii="Arial" w:hAnsi="Arial" w:cs="Arial"/>
        </w:rPr>
        <w:t xml:space="preserve"> osobowy zespół reprezentujący sektory: publiczny, gospodarczy, społeczny oraz mieszkańcy i przedstawiciele grup </w:t>
      </w:r>
      <w:proofErr w:type="spellStart"/>
      <w:r>
        <w:rPr>
          <w:rFonts w:ascii="Arial" w:hAnsi="Arial" w:cs="Arial"/>
        </w:rPr>
        <w:t>defaworyzowanych</w:t>
      </w:r>
      <w:proofErr w:type="spellEnd"/>
      <w:r>
        <w:rPr>
          <w:rFonts w:ascii="Arial" w:hAnsi="Arial" w:cs="Arial"/>
        </w:rPr>
        <w:t xml:space="preserve">. W czasie otwartych spotkań konsultacyjnych zdefiniowano potrzeby i problemy obszaru objętego LSR. Na spotkaniach konsultacyjnych i równolegle do nich w biurze </w:t>
      </w:r>
      <w:r>
        <w:rPr>
          <w:rFonts w:ascii="Arial" w:hAnsi="Arial" w:cs="Arial"/>
        </w:rPr>
        <w:lastRenderedPageBreak/>
        <w:t>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1"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w:t>
      </w:r>
      <w:r>
        <w:rPr>
          <w:rFonts w:ascii="Arial" w:hAnsi="Arial" w:cs="Arial"/>
        </w:rPr>
        <w:lastRenderedPageBreak/>
        <w:t>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w:t>
      </w:r>
      <w:proofErr w:type="spellStart"/>
      <w:r>
        <w:rPr>
          <w:rFonts w:ascii="Arial" w:hAnsi="Arial" w:cs="Arial"/>
        </w:rPr>
        <w:t>interesiariuszy</w:t>
      </w:r>
      <w:proofErr w:type="spellEnd"/>
      <w:r>
        <w:rPr>
          <w:rFonts w:ascii="Arial" w:hAnsi="Arial" w:cs="Arial"/>
        </w:rPr>
        <w:t xml:space="preserve">, w tym grup </w:t>
      </w:r>
      <w:proofErr w:type="spellStart"/>
      <w:r>
        <w:rPr>
          <w:rFonts w:ascii="Arial" w:hAnsi="Arial" w:cs="Arial"/>
        </w:rPr>
        <w:t>defaworyzowanych</w:t>
      </w:r>
      <w:proofErr w:type="spellEnd"/>
      <w:r>
        <w:rPr>
          <w:rFonts w:ascii="Arial" w:hAnsi="Arial" w:cs="Arial"/>
        </w:rPr>
        <w:t>.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w:t>
      </w:r>
      <w:r>
        <w:rPr>
          <w:rFonts w:ascii="Arial" w:hAnsi="Arial" w:cs="Arial"/>
        </w:rPr>
        <w:lastRenderedPageBreak/>
        <w:t>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 xml:space="preserve">Wspólne spotkania liderów grup - przedstawicieli wszystkich sektorów i podejmowana w ich trakcie analiza dotycząca zdiagnozowania ludności i jej najbardziej palących problemów, doprowadziły do określenia dwóch grup terenu LGD, określanych dalej jako grupy </w:t>
      </w:r>
      <w:proofErr w:type="spellStart"/>
      <w:r>
        <w:rPr>
          <w:rFonts w:ascii="Arial" w:eastAsia="Times New Roman" w:hAnsi="Arial" w:cs="Arial"/>
          <w:lang w:eastAsia="ar-SA"/>
        </w:rPr>
        <w:t>defaworyzowane</w:t>
      </w:r>
      <w:proofErr w:type="spellEnd"/>
      <w:r>
        <w:rPr>
          <w:rFonts w:ascii="Arial" w:eastAsia="Times New Roman" w:hAnsi="Arial" w:cs="Arial"/>
          <w:lang w:eastAsia="ar-SA"/>
        </w:rPr>
        <w:t>.</w:t>
      </w:r>
    </w:p>
    <w:p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społeczno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w:t>
      </w:r>
      <w:r>
        <w:rPr>
          <w:rFonts w:ascii="Arial" w:eastAsia="Andale Sans UI" w:hAnsi="Arial" w:cs="Arial"/>
          <w:kern w:val="3"/>
          <w:lang w:eastAsia="ja-JP" w:bidi="fa-IR"/>
        </w:rPr>
        <w:lastRenderedPageBreak/>
        <w:t>profilaktykę.</w:t>
      </w:r>
    </w:p>
    <w:p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w:t>
      </w:r>
      <w:proofErr w:type="spellStart"/>
      <w:r>
        <w:rPr>
          <w:rFonts w:ascii="Arial" w:eastAsia="Times New Roman" w:hAnsi="Arial" w:cs="Arial"/>
          <w:lang w:eastAsia="pl-PL"/>
        </w:rPr>
        <w:t>defaworyzowana</w:t>
      </w:r>
      <w:proofErr w:type="spellEnd"/>
      <w:r>
        <w:rPr>
          <w:rFonts w:ascii="Arial" w:eastAsia="Times New Roman" w:hAnsi="Arial" w:cs="Arial"/>
          <w:lang w:eastAsia="pl-PL"/>
        </w:rPr>
        <w:t xml:space="preserve">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informacyjno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na rynku pracy. Ponieważ pracownicy w wieku 50+ posiadają niezwykle cenny kapitał wiedzy i doświadczenia zawodowego. Utrata pracowników powyżej 50 roku życia prowadzi do wyzbycia się tego cennego kapitału.    </w:t>
      </w:r>
    </w:p>
    <w:p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 xml:space="preserve">Ostatnią, trzecią grupą </w:t>
      </w:r>
      <w:proofErr w:type="spellStart"/>
      <w:r w:rsidRPr="004C3DA4">
        <w:rPr>
          <w:rFonts w:ascii="Arial" w:hAnsi="Arial" w:cs="Arial"/>
        </w:rPr>
        <w:t>defaworyzowaną</w:t>
      </w:r>
      <w:proofErr w:type="spellEnd"/>
      <w:r w:rsidRPr="004C3DA4">
        <w:rPr>
          <w:rFonts w:ascii="Arial" w:hAnsi="Arial" w:cs="Arial"/>
        </w:rPr>
        <w:t>,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rsidR="000A3898" w:rsidRDefault="000A3898" w:rsidP="000A3898">
      <w:pPr>
        <w:spacing w:line="360" w:lineRule="auto"/>
        <w:rPr>
          <w:b/>
          <w:sz w:val="32"/>
          <w:szCs w:val="32"/>
          <w:u w:val="single"/>
        </w:rPr>
      </w:pPr>
      <w:r>
        <w:rPr>
          <w:b/>
          <w:sz w:val="32"/>
          <w:szCs w:val="32"/>
          <w:u w:val="single"/>
        </w:rPr>
        <w:t>II.3. Ocena społeczno-gospodarcza obszaru.</w:t>
      </w:r>
    </w:p>
    <w:p w:rsidR="000A3898" w:rsidRDefault="000A3898" w:rsidP="000A3898"/>
    <w:p w:rsidR="000A3898" w:rsidRDefault="000A3898" w:rsidP="000A3898">
      <w:pPr>
        <w:rPr>
          <w:b/>
          <w:sz w:val="28"/>
          <w:szCs w:val="28"/>
          <w:u w:val="single"/>
        </w:rPr>
      </w:pPr>
      <w:r>
        <w:rPr>
          <w:b/>
          <w:sz w:val="28"/>
          <w:szCs w:val="28"/>
          <w:u w:val="single"/>
        </w:rPr>
        <w:lastRenderedPageBreak/>
        <w:t>Demografia terenu LGD</w:t>
      </w:r>
    </w:p>
    <w:p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rsidR="000A3898" w:rsidRDefault="000A3898" w:rsidP="000A3898"/>
    <w:p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proofErr w:type="spellStart"/>
            <w:r>
              <w:rPr>
                <w:rFonts w:ascii="Arial" w:hAnsi="Arial" w:cs="Arial"/>
                <w:sz w:val="20"/>
                <w:szCs w:val="20"/>
                <w:lang w:eastAsia="pl-PL"/>
              </w:rPr>
              <w:t>Gmna</w:t>
            </w:r>
            <w:proofErr w:type="spellEnd"/>
            <w:r>
              <w:rPr>
                <w:rFonts w:ascii="Arial" w:hAnsi="Arial" w:cs="Arial"/>
                <w:sz w:val="20"/>
                <w:szCs w:val="20"/>
                <w:lang w:eastAsia="pl-PL"/>
              </w:rPr>
              <w:t xml:space="preserve">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rsidR="000A3898" w:rsidRDefault="000A3898" w:rsidP="000A3898"/>
    <w:p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rsidR="000A3898" w:rsidRDefault="000A3898" w:rsidP="000A3898"/>
    <w:p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 xml:space="preserve">Jak wynika z powyższej analizy demograficznej mieszkańców obszaru LGD, zarysowuje się ogólna tendencja spadkowa ludności zamieszkującej. Wynika głównie z niżu demograficznego gdzie </w:t>
      </w:r>
      <w:r w:rsidRPr="00B0660D">
        <w:rPr>
          <w:rFonts w:ascii="Arial" w:hAnsi="Arial" w:cs="Arial"/>
        </w:rPr>
        <w:lastRenderedPageBreak/>
        <w:t>wzrasta minusowy jego wskaźnik, który to pomiędzy rokiem 2009 a 2013 wzrósł znacznie z + 10 do -12 dla całego obszaru LGD.</w:t>
      </w:r>
    </w:p>
    <w:p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rsidR="000A3898" w:rsidRDefault="000A3898" w:rsidP="00B04034">
      <w:pPr>
        <w:ind w:left="-567" w:right="-567" w:firstLine="1275"/>
      </w:pPr>
    </w:p>
    <w:p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rsidR="000A3898" w:rsidRDefault="000A3898" w:rsidP="000A3898"/>
    <w:p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lastRenderedPageBreak/>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rsidR="000A3898" w:rsidRPr="00BE2F13" w:rsidRDefault="000A3898" w:rsidP="007669F8">
      <w:pPr>
        <w:ind w:left="-567" w:right="-567"/>
        <w:jc w:val="both"/>
        <w:rPr>
          <w:rFonts w:ascii="Arial" w:hAnsi="Arial" w:cs="Arial"/>
        </w:rPr>
      </w:pPr>
      <w:r w:rsidRPr="00BE2F13">
        <w:rPr>
          <w:rFonts w:ascii="Arial" w:hAnsi="Arial" w:cs="Arial"/>
        </w:rPr>
        <w:tab/>
        <w:t xml:space="preserve"> </w:t>
      </w:r>
    </w:p>
    <w:p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rsidTr="000A3898">
        <w:trPr>
          <w:trHeight w:val="300"/>
        </w:trPr>
        <w:tc>
          <w:tcPr>
            <w:tcW w:w="6220" w:type="dxa"/>
            <w:gridSpan w:val="6"/>
            <w:shd w:val="clear" w:color="auto" w:fill="auto"/>
            <w:noWrap/>
            <w:tcMar>
              <w:top w:w="0" w:type="dxa"/>
              <w:left w:w="70" w:type="dxa"/>
              <w:bottom w:w="0" w:type="dxa"/>
              <w:right w:w="70" w:type="dxa"/>
            </w:tcMar>
            <w:vAlign w:val="bottom"/>
          </w:tcPr>
          <w:p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rsidR="000A3898" w:rsidRDefault="000A3898" w:rsidP="000A3898">
            <w:pPr>
              <w:rPr>
                <w:b/>
                <w:color w:val="000000"/>
                <w:lang w:eastAsia="pl-PL"/>
              </w:rPr>
            </w:pPr>
          </w:p>
        </w:tc>
      </w:tr>
      <w:tr w:rsidR="000A3898"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Z liczby ogółem-długotrwale bezrobotni</w:t>
            </w:r>
          </w:p>
        </w:tc>
      </w:tr>
      <w:tr w:rsidR="000A3898"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rPr>
                <w:b/>
                <w:bCs/>
                <w:color w:val="000000"/>
                <w:lang w:eastAsia="pl-PL"/>
              </w:rPr>
            </w:pPr>
          </w:p>
        </w:tc>
      </w:tr>
      <w:tr w:rsidR="000A3898"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b/>
                <w:bCs/>
                <w:color w:val="000000"/>
                <w:lang w:eastAsia="pl-PL"/>
              </w:rPr>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420</w:t>
            </w:r>
          </w:p>
        </w:tc>
      </w:tr>
      <w:tr w:rsidR="000A3898"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428</w:t>
            </w:r>
          </w:p>
        </w:tc>
      </w:tr>
      <w:tr w:rsidR="000A3898"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407</w:t>
            </w:r>
          </w:p>
        </w:tc>
      </w:tr>
      <w:tr w:rsidR="000A3898"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397</w:t>
            </w:r>
          </w:p>
        </w:tc>
      </w:tr>
    </w:tbl>
    <w:p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w:t>
            </w:r>
            <w:proofErr w:type="spellStart"/>
            <w:r w:rsidRPr="00AB7FAB">
              <w:rPr>
                <w:rFonts w:ascii="Arial" w:hAnsi="Arial" w:cs="Arial"/>
                <w:color w:val="000000"/>
                <w:lang w:eastAsia="pl-PL"/>
              </w:rPr>
              <w:t>Liczba</w:t>
            </w:r>
            <w:proofErr w:type="spellEnd"/>
            <w:r w:rsidRPr="00AB7FAB">
              <w:rPr>
                <w:rFonts w:ascii="Arial" w:hAnsi="Arial" w:cs="Arial"/>
                <w:color w:val="000000"/>
                <w:lang w:eastAsia="pl-PL"/>
              </w:rPr>
              <w:t xml:space="preserve"> bezrobotnych na obszarze LGD – podział wg wykształcenia i płci </w:t>
            </w:r>
          </w:p>
        </w:tc>
      </w:tr>
      <w:tr w:rsidR="000A3898"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Z liczby ogółem-bez pracy pow. 12 miesięcy</w:t>
            </w:r>
          </w:p>
        </w:tc>
      </w:tr>
      <w:tr w:rsidR="000A3898"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średnie ogólno-kształcące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rPr>
                <w:b/>
                <w:bCs/>
                <w:color w:val="000000"/>
                <w:lang w:eastAsia="pl-PL"/>
              </w:rPr>
            </w:pPr>
          </w:p>
        </w:tc>
      </w:tr>
      <w:tr w:rsidR="000A3898"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582</w:t>
            </w:r>
          </w:p>
        </w:tc>
      </w:tr>
      <w:tr w:rsidR="000A3898"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311</w:t>
            </w:r>
          </w:p>
        </w:tc>
      </w:tr>
      <w:tr w:rsidR="000A3898"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lastRenderedPageBreak/>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276</w:t>
            </w:r>
          </w:p>
        </w:tc>
      </w:tr>
      <w:tr w:rsidR="000A3898"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0A3898" w:rsidRDefault="000A3898" w:rsidP="000A3898">
            <w:pPr>
              <w:jc w:val="right"/>
            </w:pPr>
            <w:r>
              <w:rPr>
                <w:color w:val="000000"/>
                <w:lang w:eastAsia="pl-PL"/>
              </w:rPr>
              <w:t>273</w:t>
            </w:r>
          </w:p>
        </w:tc>
      </w:tr>
    </w:tbl>
    <w:p w:rsidR="000A3898" w:rsidRDefault="000A3898" w:rsidP="000A3898"/>
    <w:p w:rsidR="000A3898" w:rsidRDefault="000A3898" w:rsidP="000A3898"/>
    <w:p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lastRenderedPageBreak/>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rsidR="000A3898" w:rsidRDefault="000A3898" w:rsidP="000A3898"/>
    <w:p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w:t>
      </w:r>
      <w:r w:rsidRPr="00F30712">
        <w:rPr>
          <w:sz w:val="22"/>
          <w:szCs w:val="22"/>
        </w:rPr>
        <w:lastRenderedPageBreak/>
        <w:t>bezrobotnych. Potwierdza to tym samym, iż młodzi ludzie mają trudny start na lokalnym rynku pracy jak i nie znajdują pomocy dla otwarcia własnej działalności gospodarczej.</w:t>
      </w:r>
    </w:p>
    <w:p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rsidR="000A3898" w:rsidRPr="00F30712" w:rsidRDefault="000A3898" w:rsidP="00805B3F">
      <w:pPr>
        <w:ind w:left="-284" w:right="-283"/>
        <w:rPr>
          <w:rFonts w:ascii="Arial" w:hAnsi="Arial" w:cs="Arial"/>
        </w:rPr>
      </w:pPr>
    </w:p>
    <w:p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Analiza SWOT przedstawiona poniżej została przeprowadzona na podstawie zebranych danych od osób mających wpływ na kształtowanie lokalnej polityki społecznej w ramach lokalnej grupy działania, prze</w:t>
      </w:r>
      <w:r>
        <w:rPr>
          <w:rFonts w:ascii="Arial" w:eastAsia="Times New Roman" w:hAnsi="Arial" w:cs="Arial"/>
          <w:color w:val="000000"/>
          <w:lang w:eastAsia="pl-PL"/>
        </w:rPr>
        <w:t>d</w:t>
      </w:r>
      <w:r>
        <w:rPr>
          <w:rFonts w:ascii="Arial" w:eastAsia="Times New Roman" w:hAnsi="Arial" w:cs="Arial"/>
          <w:color w:val="000000"/>
          <w:lang w:eastAsia="pl-PL"/>
        </w:rPr>
        <w:t xml:space="preserve">stawicieli samorządów, przedstawicieli placówek edukacyjnych, pracowników socjalnych Gminnych Ośrodków Pomocy Społecznej, które były podmiotem analizy, i obejmuje następujące obszary: </w:t>
      </w:r>
    </w:p>
    <w:p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Bezrobocie i ubóstwo; </w:t>
      </w:r>
    </w:p>
    <w:p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w:t>
            </w:r>
            <w:r>
              <w:rPr>
                <w:rFonts w:ascii="Arial" w:eastAsia="Times New Roman" w:hAnsi="Arial" w:cs="Arial"/>
                <w:lang w:eastAsia="pl-PL"/>
              </w:rPr>
              <w:t>n</w:t>
            </w:r>
            <w:r>
              <w:rPr>
                <w:rFonts w:ascii="Arial" w:eastAsia="Times New Roman" w:hAnsi="Arial" w:cs="Arial"/>
                <w:lang w:eastAsia="pl-PL"/>
              </w:rPr>
              <w:t>sowa dla rodzin znajdujących się w trudnej syt</w:t>
            </w:r>
            <w:r>
              <w:rPr>
                <w:rFonts w:ascii="Arial" w:eastAsia="Times New Roman" w:hAnsi="Arial" w:cs="Arial"/>
                <w:lang w:eastAsia="pl-PL"/>
              </w:rPr>
              <w:t>u</w:t>
            </w:r>
            <w:r>
              <w:rPr>
                <w:rFonts w:ascii="Arial" w:eastAsia="Times New Roman" w:hAnsi="Arial" w:cs="Arial"/>
                <w:lang w:eastAsia="pl-PL"/>
              </w:rPr>
              <w:t>acji</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Zapewnienie dzieciom i młodzieży z rodzin o niskich dochodach bezpłatnego dożywiania w </w:t>
            </w:r>
            <w:r>
              <w:rPr>
                <w:rFonts w:ascii="Arial" w:eastAsia="Times New Roman" w:hAnsi="Arial" w:cs="Arial"/>
                <w:lang w:eastAsia="pl-PL"/>
              </w:rPr>
              <w:lastRenderedPageBreak/>
              <w:t>szkołach i przedszkolach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w:t>
            </w:r>
            <w:r>
              <w:rPr>
                <w:rFonts w:ascii="Arial" w:eastAsia="Times New Roman" w:hAnsi="Arial" w:cs="Arial"/>
                <w:lang w:eastAsia="pl-PL"/>
              </w:rPr>
              <w:t>u</w:t>
            </w:r>
            <w:r>
              <w:rPr>
                <w:rFonts w:ascii="Arial" w:eastAsia="Times New Roman" w:hAnsi="Arial" w:cs="Arial"/>
                <w:lang w:eastAsia="pl-PL"/>
              </w:rPr>
              <w:t>ralne</w:t>
            </w:r>
          </w:p>
          <w:p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w:t>
            </w:r>
            <w:r>
              <w:rPr>
                <w:rFonts w:ascii="Arial" w:eastAsia="Times New Roman" w:hAnsi="Arial" w:cs="Arial"/>
                <w:lang w:eastAsia="pl-PL"/>
              </w:rPr>
              <w:t>a</w:t>
            </w:r>
            <w:r>
              <w:rPr>
                <w:rFonts w:ascii="Arial" w:eastAsia="Times New Roman" w:hAnsi="Arial" w:cs="Arial"/>
                <w:lang w:eastAsia="pl-PL"/>
              </w:rPr>
              <w:t>interesowań</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Ograniczone środki i możliwości pomocy dla rodzin znajdujących się w trudnej sytuacji </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w:t>
            </w:r>
            <w:r>
              <w:rPr>
                <w:rFonts w:ascii="Arial" w:eastAsia="Times New Roman" w:hAnsi="Arial" w:cs="Arial"/>
                <w:lang w:eastAsia="pl-PL"/>
              </w:rPr>
              <w:t>o</w:t>
            </w:r>
            <w:r>
              <w:rPr>
                <w:rFonts w:ascii="Arial" w:eastAsia="Times New Roman" w:hAnsi="Arial" w:cs="Arial"/>
                <w:lang w:eastAsia="pl-PL"/>
              </w:rPr>
              <w:t>cy dziecku i rodzinie</w:t>
            </w:r>
          </w:p>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Niewystarczająca liczba ofert zapewniająca dzieciom i młodzieży dostęp do alternatywnych form spędzania wolnego czasu </w:t>
            </w:r>
          </w:p>
          <w:p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w:t>
            </w:r>
            <w:r>
              <w:rPr>
                <w:rFonts w:ascii="Arial" w:eastAsia="Times New Roman" w:hAnsi="Arial" w:cs="Arial"/>
                <w:lang w:eastAsia="pl-PL"/>
              </w:rPr>
              <w:t>i</w:t>
            </w:r>
            <w:r>
              <w:rPr>
                <w:rFonts w:ascii="Arial" w:eastAsia="Times New Roman" w:hAnsi="Arial" w:cs="Arial"/>
                <w:lang w:eastAsia="pl-PL"/>
              </w:rPr>
              <w:t>stycznego wsparcia rodziny i dziecka- brak placówek wsparcia dziennego realizujących funkcje opiekuńcze, socjoterapeutyczne, k</w:t>
            </w:r>
            <w:r>
              <w:rPr>
                <w:rFonts w:ascii="Arial" w:eastAsia="Times New Roman" w:hAnsi="Arial" w:cs="Arial"/>
                <w:lang w:eastAsia="pl-PL"/>
              </w:rPr>
              <w:t>o</w:t>
            </w:r>
            <w:r>
              <w:rPr>
                <w:rFonts w:ascii="Arial" w:eastAsia="Times New Roman" w:hAnsi="Arial" w:cs="Arial"/>
                <w:lang w:eastAsia="pl-PL"/>
              </w:rPr>
              <w:t>rekcyjno- kompensacyjne</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w:t>
            </w:r>
            <w:r>
              <w:rPr>
                <w:rFonts w:ascii="Arial" w:eastAsia="Times New Roman" w:hAnsi="Arial" w:cs="Arial"/>
                <w:lang w:eastAsia="pl-PL"/>
              </w:rPr>
              <w:t>d</w:t>
            </w:r>
            <w:r>
              <w:rPr>
                <w:rFonts w:ascii="Arial" w:eastAsia="Times New Roman" w:hAnsi="Arial" w:cs="Arial"/>
                <w:lang w:eastAsia="pl-PL"/>
              </w:rPr>
              <w:t>nictwo psychologiczne, terapia rodzinna</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w:t>
            </w:r>
            <w:r>
              <w:rPr>
                <w:rFonts w:ascii="Arial" w:eastAsia="Times New Roman" w:hAnsi="Arial" w:cs="Arial"/>
                <w:lang w:eastAsia="pl-PL"/>
              </w:rPr>
              <w:t>a</w:t>
            </w:r>
            <w:r>
              <w:rPr>
                <w:rFonts w:ascii="Arial" w:eastAsia="Times New Roman" w:hAnsi="Arial" w:cs="Arial"/>
                <w:lang w:eastAsia="pl-PL"/>
              </w:rPr>
              <w:t>rządowych działających w obszarze wsparcia rodziny i dziecka</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kompleksowych projektów i programów na rzecz rodziny i dziecka</w:t>
            </w:r>
          </w:p>
          <w:p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w:t>
            </w:r>
            <w:r>
              <w:rPr>
                <w:rFonts w:ascii="Arial" w:eastAsia="Times New Roman" w:hAnsi="Arial" w:cs="Arial"/>
                <w:lang w:eastAsia="pl-PL"/>
              </w:rPr>
              <w:t>u</w:t>
            </w:r>
            <w:r>
              <w:rPr>
                <w:rFonts w:ascii="Arial" w:eastAsia="Times New Roman" w:hAnsi="Arial" w:cs="Arial"/>
                <w:lang w:eastAsia="pl-PL"/>
              </w:rPr>
              <w:t>nalnego, brak mieszkań socjalnych</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w:t>
            </w:r>
            <w:r>
              <w:rPr>
                <w:rFonts w:ascii="Arial" w:eastAsia="Times New Roman" w:hAnsi="Arial" w:cs="Arial"/>
                <w:lang w:eastAsia="pl-PL"/>
              </w:rPr>
              <w:t>a</w:t>
            </w:r>
            <w:r>
              <w:rPr>
                <w:rFonts w:ascii="Arial" w:eastAsia="Times New Roman" w:hAnsi="Arial" w:cs="Arial"/>
                <w:lang w:eastAsia="pl-PL"/>
              </w:rPr>
              <w:t>czającym przyrost naturalny ludności</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Pogłębianie się zjawisk dysfunkcyjności r</w:t>
            </w:r>
            <w:r>
              <w:rPr>
                <w:rFonts w:ascii="Arial" w:eastAsia="Times New Roman" w:hAnsi="Arial" w:cs="Arial"/>
                <w:lang w:eastAsia="pl-PL"/>
              </w:rPr>
              <w:t>o</w:t>
            </w:r>
            <w:r>
              <w:rPr>
                <w:rFonts w:ascii="Arial" w:eastAsia="Times New Roman" w:hAnsi="Arial" w:cs="Arial"/>
                <w:lang w:eastAsia="pl-PL"/>
              </w:rPr>
              <w:t>dzin i deficytów szkolno- wychowawczych u dzieci i młodzieży, rozwój uzależnień oraz pat</w:t>
            </w:r>
            <w:r>
              <w:rPr>
                <w:rFonts w:ascii="Arial" w:eastAsia="Times New Roman" w:hAnsi="Arial" w:cs="Arial"/>
                <w:lang w:eastAsia="pl-PL"/>
              </w:rPr>
              <w:t>o</w:t>
            </w:r>
            <w:r>
              <w:rPr>
                <w:rFonts w:ascii="Arial" w:eastAsia="Times New Roman" w:hAnsi="Arial" w:cs="Arial"/>
                <w:lang w:eastAsia="pl-PL"/>
              </w:rPr>
              <w:t>logii społecznej</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lastRenderedPageBreak/>
              <w:t>Bezrobocie i ubóstwo</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w:t>
            </w:r>
            <w:r>
              <w:rPr>
                <w:rFonts w:ascii="Arial" w:eastAsia="Times New Roman" w:hAnsi="Arial" w:cs="Arial"/>
                <w:lang w:eastAsia="pl-PL"/>
              </w:rPr>
              <w:t>t</w:t>
            </w:r>
            <w:r>
              <w:rPr>
                <w:rFonts w:ascii="Arial" w:eastAsia="Times New Roman" w:hAnsi="Arial" w:cs="Arial"/>
                <w:lang w:eastAsia="pl-PL"/>
              </w:rPr>
              <w:t>nych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i pomocy finans</w:t>
            </w:r>
            <w:r>
              <w:rPr>
                <w:rFonts w:ascii="Arial" w:eastAsia="Times New Roman" w:hAnsi="Arial" w:cs="Arial"/>
                <w:lang w:eastAsia="pl-PL"/>
              </w:rPr>
              <w:t>o</w:t>
            </w:r>
            <w:r>
              <w:rPr>
                <w:rFonts w:ascii="Arial" w:eastAsia="Times New Roman" w:hAnsi="Arial" w:cs="Arial"/>
                <w:lang w:eastAsia="pl-PL"/>
              </w:rPr>
              <w:t>wej dla najuboższych mieszkańców przez w</w:t>
            </w:r>
            <w:r>
              <w:rPr>
                <w:rFonts w:ascii="Arial" w:eastAsia="Times New Roman" w:hAnsi="Arial" w:cs="Arial"/>
                <w:lang w:eastAsia="pl-PL"/>
              </w:rPr>
              <w:t>y</w:t>
            </w:r>
            <w:r>
              <w:rPr>
                <w:rFonts w:ascii="Arial" w:eastAsia="Times New Roman" w:hAnsi="Arial" w:cs="Arial"/>
                <w:lang w:eastAsia="pl-PL"/>
              </w:rPr>
              <w:t>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Utrzymujący się stosunkowo wysoki poziom ubóstwa i bezrobocia</w:t>
            </w:r>
          </w:p>
          <w:p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w:t>
            </w:r>
            <w:r>
              <w:rPr>
                <w:rFonts w:ascii="Arial" w:eastAsia="Times New Roman" w:hAnsi="Arial" w:cs="Arial"/>
                <w:lang w:eastAsia="pl-PL"/>
              </w:rPr>
              <w:t>a</w:t>
            </w:r>
            <w:r>
              <w:rPr>
                <w:rFonts w:ascii="Arial" w:eastAsia="Times New Roman" w:hAnsi="Arial" w:cs="Arial"/>
                <w:lang w:eastAsia="pl-PL"/>
              </w:rPr>
              <w:t>nie prac dorywczych lub na zlecenie</w:t>
            </w:r>
          </w:p>
          <w:p w:rsidR="00B72444" w:rsidRDefault="00E625EB">
            <w:pPr>
              <w:suppressAutoHyphens w:val="0"/>
              <w:spacing w:before="280" w:after="280" w:line="360" w:lineRule="auto"/>
              <w:jc w:val="both"/>
              <w:textAlignment w:val="auto"/>
            </w:pPr>
            <w:r>
              <w:rPr>
                <w:rFonts w:ascii="Arial" w:eastAsia="Times New Roman" w:hAnsi="Arial" w:cs="Arial"/>
                <w:lang w:eastAsia="pl-PL"/>
              </w:rPr>
              <w:t>- Bariery komunikacyjne w dostępie do zatru</w:t>
            </w:r>
            <w:r>
              <w:rPr>
                <w:rFonts w:ascii="Arial" w:eastAsia="Times New Roman" w:hAnsi="Arial" w:cs="Arial"/>
                <w:lang w:eastAsia="pl-PL"/>
              </w:rPr>
              <w:t>d</w:t>
            </w:r>
            <w:r>
              <w:rPr>
                <w:rFonts w:ascii="Arial" w:eastAsia="Times New Roman" w:hAnsi="Arial" w:cs="Arial"/>
                <w:lang w:eastAsia="pl-PL"/>
              </w:rPr>
              <w:t>nienia</w:t>
            </w:r>
          </w:p>
          <w:p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w:t>
            </w:r>
            <w:r>
              <w:rPr>
                <w:rFonts w:ascii="Arial" w:eastAsia="Times New Roman" w:hAnsi="Arial" w:cs="Arial"/>
                <w:lang w:eastAsia="pl-PL"/>
              </w:rPr>
              <w:t>d</w:t>
            </w:r>
            <w:r>
              <w:rPr>
                <w:rFonts w:ascii="Arial" w:eastAsia="Times New Roman" w:hAnsi="Arial" w:cs="Arial"/>
                <w:lang w:eastAsia="pl-PL"/>
              </w:rPr>
              <w:t>kom z funduszy zewnętrznych</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rsidR="00B72444" w:rsidRDefault="00B72444">
            <w:pPr>
              <w:suppressAutoHyphens w:val="0"/>
              <w:autoSpaceDE w:val="0"/>
              <w:spacing w:after="0" w:line="240" w:lineRule="auto"/>
              <w:textAlignment w:val="auto"/>
              <w:rPr>
                <w:rFonts w:ascii="Arial" w:eastAsia="Times New Roman" w:hAnsi="Arial" w:cs="Arial"/>
              </w:rPr>
            </w:pPr>
          </w:p>
          <w:p w:rsidR="00B72444" w:rsidRDefault="00B72444">
            <w:pPr>
              <w:suppressAutoHyphens w:val="0"/>
              <w:autoSpaceDE w:val="0"/>
              <w:spacing w:after="0" w:line="240" w:lineRule="auto"/>
              <w:textAlignment w:val="auto"/>
              <w:rPr>
                <w:rFonts w:ascii="Arial" w:eastAsia="Times New Roman" w:hAnsi="Arial" w:cs="Arial"/>
              </w:rPr>
            </w:pPr>
          </w:p>
          <w:p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Wzrost liczby osób bezrobotnych i dziedz</w:t>
            </w:r>
            <w:r>
              <w:rPr>
                <w:rFonts w:ascii="Arial" w:eastAsia="Times New Roman" w:hAnsi="Arial" w:cs="Arial"/>
                <w:lang w:eastAsia="pl-PL"/>
              </w:rPr>
              <w:t>i</w:t>
            </w:r>
            <w:r>
              <w:rPr>
                <w:rFonts w:ascii="Arial" w:eastAsia="Times New Roman" w:hAnsi="Arial" w:cs="Arial"/>
                <w:lang w:eastAsia="pl-PL"/>
              </w:rPr>
              <w:t>czenie ubóstwa i bezrobocia</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w:t>
            </w:r>
            <w:r>
              <w:rPr>
                <w:rFonts w:ascii="Arial" w:eastAsia="Times New Roman" w:hAnsi="Arial" w:cs="Arial"/>
                <w:lang w:eastAsia="pl-PL"/>
              </w:rPr>
              <w:t>o</w:t>
            </w:r>
            <w:r>
              <w:rPr>
                <w:rFonts w:ascii="Arial" w:eastAsia="Times New Roman" w:hAnsi="Arial" w:cs="Arial"/>
                <w:lang w:eastAsia="pl-PL"/>
              </w:rPr>
              <w:t>dzin i rozwój uzależnień oraz patologii społec</w:t>
            </w:r>
            <w:r>
              <w:rPr>
                <w:rFonts w:ascii="Arial" w:eastAsia="Times New Roman" w:hAnsi="Arial" w:cs="Arial"/>
                <w:lang w:eastAsia="pl-PL"/>
              </w:rPr>
              <w:t>z</w:t>
            </w:r>
            <w:r>
              <w:rPr>
                <w:rFonts w:ascii="Arial" w:eastAsia="Times New Roman" w:hAnsi="Arial" w:cs="Arial"/>
                <w:lang w:eastAsia="pl-PL"/>
              </w:rPr>
              <w:lastRenderedPageBreak/>
              <w:t>nej</w:t>
            </w:r>
          </w:p>
          <w:p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w:t>
            </w:r>
            <w:r>
              <w:rPr>
                <w:rFonts w:ascii="Arial" w:eastAsia="Times New Roman" w:hAnsi="Arial" w:cs="Arial"/>
                <w:lang w:eastAsia="pl-PL"/>
              </w:rPr>
              <w:t>i</w:t>
            </w:r>
            <w:r>
              <w:rPr>
                <w:rFonts w:ascii="Arial" w:eastAsia="Times New Roman" w:hAnsi="Arial" w:cs="Arial"/>
                <w:lang w:eastAsia="pl-PL"/>
              </w:rPr>
              <w:t>nięte lub poza granice kraju</w:t>
            </w:r>
          </w:p>
          <w:p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Uzależnienia i przemoc w rodzinie</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Pomoc osobom dotkniętym przemocą w rodz</w:t>
            </w:r>
            <w:r>
              <w:rPr>
                <w:rFonts w:ascii="Arial" w:eastAsia="Times New Roman" w:hAnsi="Arial" w:cs="Arial"/>
                <w:lang w:eastAsia="pl-PL"/>
              </w:rPr>
              <w:t>i</w:t>
            </w:r>
            <w:r>
              <w:rPr>
                <w:rFonts w:ascii="Arial" w:eastAsia="Times New Roman" w:hAnsi="Arial" w:cs="Arial"/>
                <w:lang w:eastAsia="pl-PL"/>
              </w:rPr>
              <w:t>nie świadczona przez Gminny Zespół Interdysc</w:t>
            </w:r>
            <w:r>
              <w:rPr>
                <w:rFonts w:ascii="Arial" w:eastAsia="Times New Roman" w:hAnsi="Arial" w:cs="Arial"/>
                <w:lang w:eastAsia="pl-PL"/>
              </w:rPr>
              <w:t>y</w:t>
            </w:r>
            <w:r>
              <w:rPr>
                <w:rFonts w:ascii="Arial" w:eastAsia="Times New Roman" w:hAnsi="Arial" w:cs="Arial"/>
                <w:lang w:eastAsia="pl-PL"/>
              </w:rPr>
              <w:t>plinarny ds. Przeciwdziałania Przemocy w Rodz</w:t>
            </w:r>
            <w:r>
              <w:rPr>
                <w:rFonts w:ascii="Arial" w:eastAsia="Times New Roman" w:hAnsi="Arial" w:cs="Arial"/>
                <w:lang w:eastAsia="pl-PL"/>
              </w:rPr>
              <w:t>i</w:t>
            </w:r>
            <w:r>
              <w:rPr>
                <w:rFonts w:ascii="Arial" w:eastAsia="Times New Roman" w:hAnsi="Arial" w:cs="Arial"/>
                <w:lang w:eastAsia="pl-PL"/>
              </w:rPr>
              <w:t xml:space="preserve">nie </w:t>
            </w:r>
          </w:p>
          <w:p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w:t>
            </w:r>
            <w:r>
              <w:rPr>
                <w:rFonts w:ascii="Arial" w:eastAsia="Times New Roman" w:hAnsi="Arial" w:cs="Arial"/>
                <w:lang w:eastAsia="pl-PL"/>
              </w:rPr>
              <w:t>ż</w:t>
            </w:r>
            <w:r>
              <w:rPr>
                <w:rFonts w:ascii="Arial" w:eastAsia="Times New Roman" w:hAnsi="Arial" w:cs="Arial"/>
                <w:lang w:eastAsia="pl-PL"/>
              </w:rPr>
              <w:t>nionych na leczenie, poradnictwo punktu konsu</w:t>
            </w:r>
            <w:r>
              <w:rPr>
                <w:rFonts w:ascii="Arial" w:eastAsia="Times New Roman" w:hAnsi="Arial" w:cs="Arial"/>
                <w:lang w:eastAsia="pl-PL"/>
              </w:rPr>
              <w:t>l</w:t>
            </w:r>
            <w:r>
              <w:rPr>
                <w:rFonts w:ascii="Arial" w:eastAsia="Times New Roman" w:hAnsi="Arial" w:cs="Arial"/>
                <w:lang w:eastAsia="pl-PL"/>
              </w:rPr>
              <w:t>tacyjnego</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Profilaktyka uzależnień, programy profilaktyczne w szkołach, klubach sportowych, </w:t>
            </w:r>
          </w:p>
          <w:p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w:t>
            </w:r>
            <w:r>
              <w:rPr>
                <w:rFonts w:ascii="Arial" w:eastAsia="Times New Roman" w:hAnsi="Arial" w:cs="Arial"/>
                <w:lang w:eastAsia="pl-PL"/>
              </w:rPr>
              <w:t>ą</w:t>
            </w:r>
            <w:r>
              <w:rPr>
                <w:rFonts w:ascii="Arial" w:eastAsia="Times New Roman" w:hAnsi="Arial" w:cs="Arial"/>
                <w:lang w:eastAsia="pl-PL"/>
              </w:rPr>
              <w:t>cych w obszarze pomocy osobom uzależnionym i dotkniętym przemocą w rodzinie na terenie mi</w:t>
            </w:r>
            <w:r>
              <w:rPr>
                <w:rFonts w:ascii="Arial" w:eastAsia="Times New Roman" w:hAnsi="Arial" w:cs="Arial"/>
                <w:lang w:eastAsia="pl-PL"/>
              </w:rPr>
              <w:t>a</w:t>
            </w:r>
            <w:r>
              <w:rPr>
                <w:rFonts w:ascii="Arial" w:eastAsia="Times New Roman" w:hAnsi="Arial" w:cs="Arial"/>
                <w:lang w:eastAsia="pl-PL"/>
              </w:rPr>
              <w:t>sta Racibórz</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Ograniczona działalność poradnictwa z uwagi na brak specjalistycznych form wsparcia w o</w:t>
            </w:r>
            <w:r>
              <w:rPr>
                <w:rFonts w:ascii="Arial" w:eastAsia="Times New Roman" w:hAnsi="Arial" w:cs="Arial"/>
                <w:lang w:eastAsia="pl-PL"/>
              </w:rPr>
              <w:t>b</w:t>
            </w:r>
            <w:r>
              <w:rPr>
                <w:rFonts w:ascii="Arial" w:eastAsia="Times New Roman" w:hAnsi="Arial" w:cs="Arial"/>
                <w:lang w:eastAsia="pl-PL"/>
              </w:rPr>
              <w:t xml:space="preserve">szarze pomocy ofiarom przemocy w rodzinie </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rsidR="00B72444" w:rsidRDefault="00B72444">
            <w:pPr>
              <w:suppressAutoHyphens w:val="0"/>
              <w:autoSpaceDE w:val="0"/>
              <w:spacing w:after="0" w:line="240" w:lineRule="auto"/>
              <w:textAlignment w:val="auto"/>
              <w:rPr>
                <w:rFonts w:ascii="Arial" w:eastAsia="Times New Roman" w:hAnsi="Arial" w:cs="Arial"/>
              </w:rPr>
            </w:pPr>
          </w:p>
          <w:p w:rsidR="00B72444" w:rsidRDefault="00B72444">
            <w:pPr>
              <w:suppressAutoHyphens w:val="0"/>
              <w:autoSpaceDE w:val="0"/>
              <w:spacing w:after="0" w:line="240" w:lineRule="auto"/>
              <w:textAlignment w:val="auto"/>
              <w:rPr>
                <w:rFonts w:ascii="Arial" w:eastAsia="Times New Roman" w:hAnsi="Arial" w:cs="Arial"/>
              </w:rPr>
            </w:pPr>
          </w:p>
          <w:p w:rsidR="00B72444" w:rsidRDefault="00B72444">
            <w:pPr>
              <w:suppressAutoHyphens w:val="0"/>
              <w:spacing w:before="120" w:after="0" w:line="360" w:lineRule="auto"/>
              <w:textAlignment w:val="auto"/>
              <w:rPr>
                <w:rFonts w:ascii="Arial" w:eastAsia="Times New Roman" w:hAnsi="Arial" w:cs="Arial"/>
                <w:lang w:eastAsia="pl-PL"/>
              </w:rPr>
            </w:pP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Ograniczanie uzależnień i przemocy w rodzinie</w:t>
            </w:r>
          </w:p>
          <w:p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w:t>
            </w:r>
            <w:r>
              <w:rPr>
                <w:rFonts w:ascii="Arial" w:eastAsia="Times New Roman" w:hAnsi="Arial" w:cs="Arial"/>
                <w:lang w:eastAsia="pl-PL"/>
              </w:rPr>
              <w:t>o</w:t>
            </w:r>
            <w:r>
              <w:rPr>
                <w:rFonts w:ascii="Arial" w:eastAsia="Times New Roman" w:hAnsi="Arial" w:cs="Arial"/>
                <w:lang w:eastAsia="pl-PL"/>
              </w:rPr>
              <w:t>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w:t>
            </w:r>
            <w:r>
              <w:rPr>
                <w:rFonts w:ascii="Arial" w:eastAsia="Times New Roman" w:hAnsi="Arial" w:cs="Arial"/>
                <w:lang w:eastAsia="pl-PL"/>
              </w:rPr>
              <w:t>o</w:t>
            </w:r>
            <w:r>
              <w:rPr>
                <w:rFonts w:ascii="Arial" w:eastAsia="Times New Roman" w:hAnsi="Arial" w:cs="Arial"/>
                <w:lang w:eastAsia="pl-PL"/>
              </w:rPr>
              <w:t>dejmowanych na rzecz osób uzależnionych oraz rodzin dotkniętych przemocą</w:t>
            </w:r>
          </w:p>
          <w:p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rsidR="00B72444" w:rsidRDefault="00B72444">
            <w:pPr>
              <w:suppressAutoHyphens w:val="0"/>
              <w:spacing w:before="120" w:after="0" w:line="360" w:lineRule="auto"/>
              <w:textAlignment w:val="auto"/>
              <w:rPr>
                <w:rFonts w:ascii="Arial" w:eastAsia="Times New Roman" w:hAnsi="Arial" w:cs="Arial"/>
                <w:lang w:eastAsia="pl-PL"/>
              </w:rPr>
            </w:pPr>
          </w:p>
          <w:p w:rsidR="00B72444" w:rsidRDefault="00B72444">
            <w:pPr>
              <w:suppressAutoHyphens w:val="0"/>
              <w:spacing w:before="120" w:after="0" w:line="360" w:lineRule="auto"/>
              <w:textAlignment w:val="auto"/>
              <w:rPr>
                <w:rFonts w:ascii="Arial" w:eastAsia="Times New Roman" w:hAnsi="Arial" w:cs="Arial"/>
                <w:lang w:eastAsia="pl-PL"/>
              </w:rPr>
            </w:pP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rsidR="00B72444" w:rsidRDefault="00E625EB">
            <w:pPr>
              <w:suppressAutoHyphens w:val="0"/>
              <w:spacing w:before="280" w:after="280" w:line="360" w:lineRule="auto"/>
              <w:jc w:val="both"/>
              <w:textAlignment w:val="auto"/>
            </w:pPr>
            <w:r>
              <w:rPr>
                <w:rFonts w:ascii="Arial" w:eastAsia="Times New Roman" w:hAnsi="Arial" w:cs="Arial"/>
                <w:lang w:eastAsia="pl-PL"/>
              </w:rPr>
              <w:t>- Zapewnienie bezdomnym miejsca w schron</w:t>
            </w:r>
            <w:r>
              <w:rPr>
                <w:rFonts w:ascii="Arial" w:eastAsia="Times New Roman" w:hAnsi="Arial" w:cs="Arial"/>
                <w:lang w:eastAsia="pl-PL"/>
              </w:rPr>
              <w:t>i</w:t>
            </w:r>
            <w:r>
              <w:rPr>
                <w:rFonts w:ascii="Arial" w:eastAsia="Times New Roman" w:hAnsi="Arial" w:cs="Arial"/>
                <w:lang w:eastAsia="pl-PL"/>
              </w:rPr>
              <w:t xml:space="preserve">skach i domach dla bezdomnych </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w:t>
            </w:r>
            <w:r>
              <w:rPr>
                <w:rFonts w:ascii="Arial" w:eastAsia="Times New Roman" w:hAnsi="Arial" w:cs="Arial"/>
                <w:lang w:eastAsia="pl-PL"/>
              </w:rPr>
              <w:t>o</w:t>
            </w:r>
            <w:r>
              <w:rPr>
                <w:rFonts w:ascii="Arial" w:eastAsia="Times New Roman" w:hAnsi="Arial" w:cs="Arial"/>
                <w:lang w:eastAsia="pl-PL"/>
              </w:rPr>
              <w:t>stęp do mieszkań komunalnych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wychodzących z bezdomn</w:t>
            </w:r>
            <w:r>
              <w:rPr>
                <w:rFonts w:ascii="Arial" w:eastAsia="Times New Roman" w:hAnsi="Arial" w:cs="Arial"/>
                <w:lang w:eastAsia="pl-PL"/>
              </w:rPr>
              <w:t>o</w:t>
            </w:r>
            <w:r>
              <w:rPr>
                <w:rFonts w:ascii="Arial" w:eastAsia="Times New Roman" w:hAnsi="Arial" w:cs="Arial"/>
                <w:lang w:eastAsia="pl-PL"/>
              </w:rPr>
              <w:t xml:space="preserve">ści </w:t>
            </w:r>
          </w:p>
          <w:p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w:t>
            </w:r>
            <w:r>
              <w:rPr>
                <w:rFonts w:ascii="Arial" w:eastAsia="Times New Roman" w:hAnsi="Arial" w:cs="Arial"/>
                <w:lang w:eastAsia="pl-PL"/>
              </w:rPr>
              <w:t>o</w:t>
            </w:r>
            <w:r>
              <w:rPr>
                <w:rFonts w:ascii="Arial" w:eastAsia="Times New Roman" w:hAnsi="Arial" w:cs="Arial"/>
                <w:lang w:eastAsia="pl-PL"/>
              </w:rPr>
              <w:t>ścią</w:t>
            </w: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w:t>
            </w:r>
            <w:r>
              <w:rPr>
                <w:rFonts w:ascii="Arial" w:eastAsia="Times New Roman" w:hAnsi="Arial" w:cs="Arial"/>
                <w:lang w:eastAsia="pl-PL"/>
              </w:rPr>
              <w:t>a</w:t>
            </w:r>
            <w:r>
              <w:rPr>
                <w:rFonts w:ascii="Arial" w:eastAsia="Times New Roman" w:hAnsi="Arial" w:cs="Arial"/>
                <w:lang w:eastAsia="pl-PL"/>
              </w:rPr>
              <w:lastRenderedPageBreak/>
              <w:t>mieszkania</w:t>
            </w:r>
          </w:p>
          <w:p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i p</w:t>
            </w:r>
            <w:r>
              <w:rPr>
                <w:rFonts w:ascii="Arial" w:eastAsia="Times New Roman" w:hAnsi="Arial" w:cs="Arial"/>
                <w:lang w:eastAsia="pl-PL"/>
              </w:rPr>
              <w:t>o</w:t>
            </w:r>
            <w:r>
              <w:rPr>
                <w:rFonts w:ascii="Arial" w:eastAsia="Times New Roman" w:hAnsi="Arial" w:cs="Arial"/>
                <w:lang w:eastAsia="pl-PL"/>
              </w:rPr>
              <w:t xml:space="preserve">mocy środowiskowej na terenie powiatu </w:t>
            </w:r>
          </w:p>
          <w:p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w:t>
            </w:r>
            <w:r>
              <w:rPr>
                <w:rFonts w:ascii="Arial" w:eastAsia="Times New Roman" w:hAnsi="Arial" w:cs="Arial"/>
                <w:lang w:eastAsia="pl-PL"/>
              </w:rPr>
              <w:t>e</w:t>
            </w:r>
            <w:r>
              <w:rPr>
                <w:rFonts w:ascii="Arial" w:eastAsia="Times New Roman" w:hAnsi="Arial" w:cs="Arial"/>
                <w:lang w:eastAsia="pl-PL"/>
              </w:rPr>
              <w:t>renie miasta Racibórz</w:t>
            </w:r>
          </w:p>
          <w:p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w:t>
            </w:r>
            <w:r>
              <w:rPr>
                <w:rFonts w:ascii="Arial" w:eastAsia="Times New Roman" w:hAnsi="Arial" w:cs="Arial"/>
                <w:lang w:eastAsia="pl-PL"/>
              </w:rPr>
              <w:t>ą</w:t>
            </w:r>
            <w:r>
              <w:rPr>
                <w:rFonts w:ascii="Arial" w:eastAsia="Times New Roman" w:hAnsi="Arial" w:cs="Arial"/>
                <w:lang w:eastAsia="pl-PL"/>
              </w:rPr>
              <w:t>cych w obszarze pomocy osobom niepełn</w:t>
            </w:r>
            <w:r>
              <w:rPr>
                <w:rFonts w:ascii="Arial" w:eastAsia="Times New Roman" w:hAnsi="Arial" w:cs="Arial"/>
                <w:lang w:eastAsia="pl-PL"/>
              </w:rPr>
              <w:t>o</w:t>
            </w:r>
            <w:r>
              <w:rPr>
                <w:rFonts w:ascii="Arial" w:eastAsia="Times New Roman" w:hAnsi="Arial" w:cs="Arial"/>
                <w:lang w:eastAsia="pl-PL"/>
              </w:rPr>
              <w:t>sprawnym na terenie miasta Racibórz</w:t>
            </w:r>
          </w:p>
          <w:p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Niewystarczające świadczenia dla osób ni</w:t>
            </w:r>
            <w:r>
              <w:rPr>
                <w:rFonts w:ascii="Arial" w:eastAsia="Times New Roman" w:hAnsi="Arial" w:cs="Arial"/>
                <w:lang w:eastAsia="pl-PL"/>
              </w:rPr>
              <w:t>e</w:t>
            </w:r>
            <w:r>
              <w:rPr>
                <w:rFonts w:ascii="Arial" w:eastAsia="Times New Roman" w:hAnsi="Arial" w:cs="Arial"/>
                <w:lang w:eastAsia="pl-PL"/>
              </w:rPr>
              <w:t xml:space="preserve">pełnosprawnych wynikające z ograniczeń </w:t>
            </w:r>
            <w:r>
              <w:rPr>
                <w:rFonts w:ascii="Arial" w:eastAsia="Times New Roman" w:hAnsi="Arial" w:cs="Arial"/>
                <w:lang w:eastAsia="pl-PL"/>
              </w:rPr>
              <w:lastRenderedPageBreak/>
              <w:t>prawnych</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w:t>
            </w:r>
            <w:r>
              <w:rPr>
                <w:rFonts w:ascii="Arial" w:eastAsia="Times New Roman" w:hAnsi="Arial" w:cs="Arial"/>
                <w:lang w:eastAsia="pl-PL"/>
              </w:rPr>
              <w:t>o</w:t>
            </w:r>
            <w:r>
              <w:rPr>
                <w:rFonts w:ascii="Arial" w:eastAsia="Times New Roman" w:hAnsi="Arial" w:cs="Arial"/>
                <w:lang w:eastAsia="pl-PL"/>
              </w:rPr>
              <w:t>sprawnych</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niepełnospra</w:t>
            </w:r>
            <w:r>
              <w:rPr>
                <w:rFonts w:ascii="Arial" w:eastAsia="Times New Roman" w:hAnsi="Arial" w:cs="Arial"/>
                <w:lang w:eastAsia="pl-PL"/>
              </w:rPr>
              <w:t>w</w:t>
            </w:r>
            <w:r>
              <w:rPr>
                <w:rFonts w:ascii="Arial" w:eastAsia="Times New Roman" w:hAnsi="Arial" w:cs="Arial"/>
                <w:lang w:eastAsia="pl-PL"/>
              </w:rPr>
              <w:t xml:space="preserve">nym </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p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w:t>
            </w:r>
            <w:r>
              <w:rPr>
                <w:rFonts w:ascii="Arial" w:eastAsia="Times New Roman" w:hAnsi="Arial" w:cs="Arial"/>
                <w:lang w:eastAsia="pl-PL"/>
              </w:rPr>
              <w:t>o</w:t>
            </w:r>
            <w:r>
              <w:rPr>
                <w:rFonts w:ascii="Arial" w:eastAsia="Times New Roman" w:hAnsi="Arial" w:cs="Arial"/>
                <w:lang w:eastAsia="pl-PL"/>
              </w:rPr>
              <w:t>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niepełnosprawnych w</w:t>
            </w:r>
            <w:r>
              <w:rPr>
                <w:rFonts w:ascii="Arial" w:eastAsia="Times New Roman" w:hAnsi="Arial" w:cs="Arial"/>
                <w:lang w:eastAsia="pl-PL"/>
              </w:rPr>
              <w:t>y</w:t>
            </w:r>
            <w:r>
              <w:rPr>
                <w:rFonts w:ascii="Arial" w:eastAsia="Times New Roman" w:hAnsi="Arial" w:cs="Arial"/>
                <w:lang w:eastAsia="pl-PL"/>
              </w:rPr>
              <w:t xml:space="preserve">magających opieki i pomocy finansowej </w:t>
            </w:r>
          </w:p>
          <w:p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Rozwój wykluczenia społecznego, izolacji, utrwalanie się braku szans i perspektyw do utrzymania się i funkcjonowania w środowisku </w:t>
            </w: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starszych</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w:t>
            </w:r>
            <w:r>
              <w:rPr>
                <w:rFonts w:ascii="Arial" w:eastAsia="Times New Roman" w:hAnsi="Arial" w:cs="Arial"/>
                <w:lang w:eastAsia="pl-PL"/>
              </w:rPr>
              <w:t>a</w:t>
            </w:r>
            <w:r>
              <w:rPr>
                <w:rFonts w:ascii="Arial" w:eastAsia="Times New Roman" w:hAnsi="Arial" w:cs="Arial"/>
                <w:lang w:eastAsia="pl-PL"/>
              </w:rPr>
              <w:t>mieszkania</w:t>
            </w:r>
          </w:p>
          <w:p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na </w:t>
            </w:r>
            <w:r>
              <w:rPr>
                <w:rFonts w:ascii="Arial" w:eastAsia="Times New Roman" w:hAnsi="Arial" w:cs="Arial"/>
                <w:lang w:eastAsia="pl-PL"/>
              </w:rPr>
              <w:lastRenderedPageBreak/>
              <w:t>terenie miasta Racibórz: domy pomocy społec</w:t>
            </w:r>
            <w:r>
              <w:rPr>
                <w:rFonts w:ascii="Arial" w:eastAsia="Times New Roman" w:hAnsi="Arial" w:cs="Arial"/>
                <w:lang w:eastAsia="pl-PL"/>
              </w:rPr>
              <w:t>z</w:t>
            </w:r>
            <w:r>
              <w:rPr>
                <w:rFonts w:ascii="Arial" w:eastAsia="Times New Roman" w:hAnsi="Arial" w:cs="Arial"/>
                <w:lang w:eastAsia="pl-PL"/>
              </w:rPr>
              <w:t>nej</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Niskie świadczenia z tytułu ubezpieczenia społecznego</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usług opiekuńczych w miejscu zamies</w:t>
            </w:r>
            <w:r>
              <w:rPr>
                <w:rFonts w:ascii="Arial" w:eastAsia="Times New Roman" w:hAnsi="Arial" w:cs="Arial"/>
                <w:lang w:eastAsia="pl-PL"/>
              </w:rPr>
              <w:t>z</w:t>
            </w:r>
            <w:r>
              <w:rPr>
                <w:rFonts w:ascii="Arial" w:eastAsia="Times New Roman" w:hAnsi="Arial" w:cs="Arial"/>
                <w:lang w:eastAsia="pl-PL"/>
              </w:rPr>
              <w:lastRenderedPageBreak/>
              <w:t>kania zastępujących umieszczenia osób sta</w:t>
            </w:r>
            <w:r>
              <w:rPr>
                <w:rFonts w:ascii="Arial" w:eastAsia="Times New Roman" w:hAnsi="Arial" w:cs="Arial"/>
                <w:lang w:eastAsia="pl-PL"/>
              </w:rPr>
              <w:t>r</w:t>
            </w:r>
            <w:r>
              <w:rPr>
                <w:rFonts w:ascii="Arial" w:eastAsia="Times New Roman" w:hAnsi="Arial" w:cs="Arial"/>
                <w:lang w:eastAsia="pl-PL"/>
              </w:rPr>
              <w:t xml:space="preserve">szych w domach pomocy społecznej </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w:t>
            </w:r>
            <w:r>
              <w:rPr>
                <w:rFonts w:ascii="Arial" w:eastAsia="Times New Roman" w:hAnsi="Arial" w:cs="Arial"/>
                <w:lang w:eastAsia="pl-PL"/>
              </w:rPr>
              <w:t>o</w:t>
            </w:r>
            <w:r>
              <w:rPr>
                <w:rFonts w:ascii="Arial" w:eastAsia="Times New Roman" w:hAnsi="Arial" w:cs="Arial"/>
                <w:lang w:eastAsia="pl-PL"/>
              </w:rPr>
              <w:t>terminowej, geriatrycznej, opieki paliatywnej</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w:t>
            </w:r>
            <w:r>
              <w:rPr>
                <w:rFonts w:ascii="Arial" w:eastAsia="Times New Roman" w:hAnsi="Arial" w:cs="Arial"/>
                <w:lang w:eastAsia="pl-PL"/>
              </w:rPr>
              <w:t>e</w:t>
            </w:r>
            <w:r>
              <w:rPr>
                <w:rFonts w:ascii="Arial" w:eastAsia="Times New Roman" w:hAnsi="Arial" w:cs="Arial"/>
                <w:lang w:eastAsia="pl-PL"/>
              </w:rPr>
              <w:t>nie gminy</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w:t>
            </w:r>
            <w:r>
              <w:rPr>
                <w:rFonts w:ascii="Arial" w:eastAsia="Times New Roman" w:hAnsi="Arial" w:cs="Arial"/>
                <w:lang w:eastAsia="pl-PL"/>
              </w:rPr>
              <w:t>i</w:t>
            </w:r>
            <w:r>
              <w:rPr>
                <w:rFonts w:ascii="Arial" w:eastAsia="Times New Roman" w:hAnsi="Arial" w:cs="Arial"/>
                <w:lang w:eastAsia="pl-PL"/>
              </w:rPr>
              <w:t>ny wymagających opieki</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Specjalistyczne przygotowanie absolwentów szkolnictwa do potrzeb rynku w zakresie służb pomocy społecznej</w:t>
            </w:r>
          </w:p>
          <w:p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w:t>
            </w:r>
            <w:r>
              <w:rPr>
                <w:rFonts w:ascii="Arial" w:eastAsia="Times New Roman" w:hAnsi="Arial" w:cs="Arial"/>
                <w:lang w:eastAsia="pl-PL"/>
              </w:rPr>
              <w:t>o</w:t>
            </w:r>
            <w:r>
              <w:rPr>
                <w:rFonts w:ascii="Arial" w:eastAsia="Times New Roman" w:hAnsi="Arial" w:cs="Arial"/>
                <w:lang w:eastAsia="pl-PL"/>
              </w:rPr>
              <w:t>cy społecznej stwarzane przez programy fina</w:t>
            </w:r>
            <w:r>
              <w:rPr>
                <w:rFonts w:ascii="Arial" w:eastAsia="Times New Roman" w:hAnsi="Arial" w:cs="Arial"/>
                <w:lang w:eastAsia="pl-PL"/>
              </w:rPr>
              <w:t>n</w:t>
            </w:r>
            <w:r>
              <w:rPr>
                <w:rFonts w:ascii="Arial" w:eastAsia="Times New Roman" w:hAnsi="Arial" w:cs="Arial"/>
                <w:lang w:eastAsia="pl-PL"/>
              </w:rPr>
              <w:t>sowane ze środków zewnętrznych</w:t>
            </w:r>
          </w:p>
          <w:p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w:t>
            </w:r>
            <w:r>
              <w:rPr>
                <w:rFonts w:ascii="Arial" w:eastAsia="Times New Roman" w:hAnsi="Arial" w:cs="Arial"/>
                <w:lang w:eastAsia="pl-PL"/>
              </w:rPr>
              <w:t>a</w:t>
            </w:r>
            <w:r>
              <w:rPr>
                <w:rFonts w:ascii="Arial" w:eastAsia="Times New Roman" w:hAnsi="Arial" w:cs="Arial"/>
                <w:lang w:eastAsia="pl-PL"/>
              </w:rPr>
              <w:t>cja realizowanych zadań</w:t>
            </w:r>
          </w:p>
          <w:p w:rsidR="00B72444" w:rsidRDefault="00E625EB">
            <w:pPr>
              <w:suppressAutoHyphens w:val="0"/>
              <w:spacing w:before="280" w:after="280" w:line="360" w:lineRule="auto"/>
              <w:jc w:val="both"/>
              <w:textAlignment w:val="auto"/>
            </w:pPr>
            <w:r>
              <w:rPr>
                <w:rFonts w:ascii="Arial" w:eastAsia="Times New Roman" w:hAnsi="Arial" w:cs="Arial"/>
                <w:lang w:eastAsia="pl-PL"/>
              </w:rPr>
              <w:t>- Skomplikowane procedury przyznawania i rozliczania dotacji dla organizacji pozarząd</w:t>
            </w:r>
            <w:r>
              <w:rPr>
                <w:rFonts w:ascii="Arial" w:eastAsia="Times New Roman" w:hAnsi="Arial" w:cs="Arial"/>
                <w:lang w:eastAsia="pl-PL"/>
              </w:rPr>
              <w:t>o</w:t>
            </w:r>
            <w:r>
              <w:rPr>
                <w:rFonts w:ascii="Arial" w:eastAsia="Times New Roman" w:hAnsi="Arial" w:cs="Arial"/>
                <w:lang w:eastAsia="pl-PL"/>
              </w:rPr>
              <w:t xml:space="preserve">wych </w:t>
            </w:r>
          </w:p>
        </w:tc>
      </w:tr>
    </w:tbl>
    <w:p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Wyniki diagnozy pozwalają na wskazanie najważniejszych obszarów problemów, których rozwiąz</w:t>
      </w:r>
      <w:r>
        <w:rPr>
          <w:rFonts w:ascii="Arial" w:eastAsia="Times New Roman" w:hAnsi="Arial" w:cs="Arial"/>
          <w:lang w:eastAsia="pl-PL"/>
        </w:rPr>
        <w:t>a</w:t>
      </w:r>
      <w:r>
        <w:rPr>
          <w:rFonts w:ascii="Arial" w:eastAsia="Times New Roman" w:hAnsi="Arial" w:cs="Arial"/>
          <w:lang w:eastAsia="pl-PL"/>
        </w:rPr>
        <w:t>niem powinno wziąć się pod uwagę przy budowie celów i przedsięwzięć LGD przy uwzględnieniu swoich możliwości kompetencyjnych jak i organizacyjno - finansowych.</w:t>
      </w:r>
    </w:p>
    <w:p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społeczno – gospodarczą ludności. Prognozy demograficzne zapowiadają umacnianie się pewnych trendów, co powoduje 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Biorąc pod uwagę niniejsze w sferze zainteresowania lokalnej społeczności powinny znaleźć się ró</w:t>
      </w:r>
      <w:r>
        <w:rPr>
          <w:rFonts w:ascii="Arial" w:eastAsia="Times New Roman" w:hAnsi="Arial" w:cs="Arial"/>
          <w:lang w:eastAsia="pl-PL"/>
        </w:rPr>
        <w:t>ż</w:t>
      </w:r>
      <w:r>
        <w:rPr>
          <w:rFonts w:ascii="Arial" w:eastAsia="Times New Roman" w:hAnsi="Arial" w:cs="Arial"/>
          <w:lang w:eastAsia="pl-PL"/>
        </w:rPr>
        <w:t xml:space="preserve">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lastRenderedPageBreak/>
        <w:t>Obecna sytuacja społeczno – gospodarcza kraju powoduje także generowanie różnych problemów dotykających także mieszkańców terenu LGD. Można zaliczyć do nich przede wszystkim uzależnienia, przemoc, bezdomność. Problemy te są najczęściej ze sobą skorelowane i mają istotny wpływ na funkcj</w:t>
      </w:r>
      <w:r>
        <w:rPr>
          <w:rFonts w:ascii="Arial" w:eastAsia="Times New Roman" w:hAnsi="Arial" w:cs="Arial"/>
          <w:lang w:eastAsia="pl-PL"/>
        </w:rPr>
        <w:t>o</w:t>
      </w:r>
      <w:r>
        <w:rPr>
          <w:rFonts w:ascii="Arial" w:eastAsia="Times New Roman" w:hAnsi="Arial" w:cs="Arial"/>
          <w:lang w:eastAsia="pl-PL"/>
        </w:rPr>
        <w:t>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w:t>
      </w:r>
      <w:r>
        <w:rPr>
          <w:rFonts w:ascii="Arial" w:eastAsia="Times New Roman" w:hAnsi="Arial" w:cs="Arial"/>
          <w:lang w:eastAsia="pl-PL"/>
        </w:rPr>
        <w:t>e</w:t>
      </w:r>
      <w:r>
        <w:rPr>
          <w:rFonts w:ascii="Arial" w:eastAsia="Times New Roman" w:hAnsi="Arial" w:cs="Arial"/>
          <w:lang w:eastAsia="pl-PL"/>
        </w:rPr>
        <w:t>la: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Wykaz gmin, wchodzących w skład LGD „Partnerstwo dla Rozwoju” wraz ze </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jest spójny administracyjnie, gdyż wszystkie gminy leżą na terenie województwa śl</w:t>
      </w:r>
      <w:r>
        <w:rPr>
          <w:rFonts w:ascii="Arial" w:eastAsia="Times New Roman" w:hAnsi="Arial" w:cs="Arial"/>
          <w:lang w:eastAsia="pl-PL"/>
        </w:rPr>
        <w:t>ą</w:t>
      </w:r>
      <w:r>
        <w:rPr>
          <w:rFonts w:ascii="Arial" w:eastAsia="Times New Roman" w:hAnsi="Arial" w:cs="Arial"/>
          <w:lang w:eastAsia="pl-PL"/>
        </w:rPr>
        <w:t xml:space="preserve">skiego, powiatu raciborskiego. Obszar realizacji LSR obejmuje zdecydowanie większą część obszaru powiatu raciborskiego (ok. 70%) oraz ok.65% ludności wiejskiej powiatu.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lastRenderedPageBreak/>
        <w:t>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w:t>
      </w:r>
      <w:r>
        <w:rPr>
          <w:rFonts w:ascii="Arial" w:eastAsia="Times New Roman" w:hAnsi="Arial" w:cs="Arial"/>
          <w:lang w:eastAsia="pl-PL"/>
        </w:rPr>
        <w:t>z</w:t>
      </w:r>
      <w:r>
        <w:rPr>
          <w:rFonts w:ascii="Arial" w:eastAsia="Times New Roman" w:hAnsi="Arial" w:cs="Arial"/>
          <w:lang w:eastAsia="pl-PL"/>
        </w:rPr>
        <w:t>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społeczno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rPr>
          <w:rFonts w:ascii="Arial" w:eastAsia="Times New Roman" w:hAnsi="Arial" w:cs="Arial"/>
          <w:lang w:eastAsia="pl-PL"/>
        </w:rPr>
        <w:t>Karwińskie</w:t>
      </w:r>
      <w:proofErr w:type="spellEnd"/>
      <w:r>
        <w:rPr>
          <w:rFonts w:ascii="Arial" w:eastAsia="Times New Roman" w:hAnsi="Arial" w:cs="Arial"/>
          <w:lang w:eastAsia="pl-PL"/>
        </w:rPr>
        <w:t xml:space="preserve"> oraz wielkie aglomeracje Śląska i północnych Moraw.</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w:t>
      </w:r>
      <w:r>
        <w:rPr>
          <w:rFonts w:ascii="Arial" w:eastAsia="Times New Roman" w:hAnsi="Arial" w:cs="Arial"/>
          <w:lang w:eastAsia="pl-PL"/>
        </w:rPr>
        <w:t>l</w:t>
      </w:r>
      <w:r>
        <w:rPr>
          <w:rFonts w:ascii="Arial" w:eastAsia="Times New Roman" w:hAnsi="Arial" w:cs="Arial"/>
          <w:lang w:eastAsia="pl-PL"/>
        </w:rPr>
        <w:t>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rPr>
          <w:rFonts w:ascii="Arial" w:eastAsia="Times New Roman" w:hAnsi="Arial" w:cs="Arial"/>
          <w:lang w:eastAsia="pl-PL"/>
        </w:rPr>
        <w:t>Łężczok</w:t>
      </w:r>
      <w:proofErr w:type="spellEnd"/>
      <w:r>
        <w:rPr>
          <w:rFonts w:ascii="Arial" w:eastAsia="Times New Roman" w:hAnsi="Arial" w:cs="Arial"/>
          <w:lang w:eastAsia="pl-PL"/>
        </w:rPr>
        <w:t>.</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działania LGD „Partnerstwo dla Rozwoju” jest zróżnicowany i leży w obszarze  2 makroregi</w:t>
      </w:r>
      <w:r>
        <w:rPr>
          <w:rFonts w:ascii="Arial" w:eastAsia="Times New Roman" w:hAnsi="Arial" w:cs="Arial"/>
          <w:lang w:eastAsia="pl-PL"/>
        </w:rPr>
        <w:t>o</w:t>
      </w:r>
      <w:r>
        <w:rPr>
          <w:rFonts w:ascii="Arial" w:eastAsia="Times New Roman" w:hAnsi="Arial" w:cs="Arial"/>
          <w:lang w:eastAsia="pl-PL"/>
        </w:rPr>
        <w:t xml:space="preserve">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rPr>
          <w:rFonts w:ascii="Arial" w:eastAsia="Times New Roman" w:hAnsi="Arial" w:cs="Arial"/>
          <w:lang w:eastAsia="pl-PL"/>
        </w:rPr>
        <w:t>międzydolinne</w:t>
      </w:r>
      <w:proofErr w:type="spellEnd"/>
      <w:r>
        <w:rPr>
          <w:rFonts w:ascii="Arial" w:eastAsia="Times New Roman" w:hAnsi="Arial" w:cs="Arial"/>
          <w:lang w:eastAsia="pl-PL"/>
        </w:rPr>
        <w:t xml:space="preserve">. Rzeźba płaskowyżu jest falista i pagórkowata z obecnością nieckowatych odwadnianych dolin. Obszar gmin: Kuźnia Raciborska i Nędza położone są częściowo na terenie Kotliny Raciborskiej, częściowo na terenie Płaskowyżu Rybnickiego, dlatego przeważa rzeźba równinna o różnicach wysokości z reguły nie przekraczających 3 metrów, a niewielkie urozmaicenia w rzeźbie tworzą zagłębienia w formie meandrycznych starorzeczy, często wypełnionych wodą lub podmokłych.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w:t>
      </w:r>
      <w:r>
        <w:rPr>
          <w:rFonts w:ascii="Arial" w:eastAsia="Times New Roman" w:hAnsi="Arial" w:cs="Arial"/>
          <w:lang w:eastAsia="pl-PL"/>
        </w:rPr>
        <w:t>o</w:t>
      </w:r>
      <w:r>
        <w:rPr>
          <w:rFonts w:ascii="Arial" w:eastAsia="Times New Roman" w:hAnsi="Arial" w:cs="Arial"/>
          <w:lang w:eastAsia="pl-PL"/>
        </w:rPr>
        <w:t>niecznie należy wspomnieć o Parku Krajobrazowym "Cysterskie Kompozycje Krajobrazowe Rud Wielkich" i rezerwacie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lastRenderedPageBreak/>
        <w:t>Położenie obszaru działania LGD na terenie dwóch makroregionów oraz związana z tym różnoro</w:t>
      </w:r>
      <w:r>
        <w:rPr>
          <w:rFonts w:ascii="Arial" w:eastAsia="Times New Roman" w:hAnsi="Arial" w:cs="Arial"/>
          <w:lang w:eastAsia="pl-PL"/>
        </w:rPr>
        <w:t>d</w:t>
      </w:r>
      <w:r>
        <w:rPr>
          <w:rFonts w:ascii="Arial" w:eastAsia="Times New Roman" w:hAnsi="Arial" w:cs="Arial"/>
          <w:lang w:eastAsia="pl-PL"/>
        </w:rPr>
        <w:t>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jako jego części. Sprzyjające warunki oraz zapewnienie ochrony specjalnego obszaru ochrony siedlisk w ramach Natura 2000 dla kompleksu stawów </w:t>
      </w:r>
      <w:proofErr w:type="spellStart"/>
      <w:r>
        <w:rPr>
          <w:rFonts w:ascii="Arial" w:eastAsia="Times New Roman" w:hAnsi="Arial" w:cs="Arial"/>
          <w:lang w:eastAsia="pl-PL"/>
        </w:rPr>
        <w:t>Łężczoka</w:t>
      </w:r>
      <w:proofErr w:type="spellEnd"/>
      <w:r>
        <w:rPr>
          <w:rFonts w:ascii="Arial" w:eastAsia="Times New Roman" w:hAnsi="Arial" w:cs="Arial"/>
          <w:lang w:eastAsia="pl-PL"/>
        </w:rPr>
        <w:t>,  skutkują niespotykaną w innych rejonach Śląska, bioróżnorodnością.</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w:t>
      </w:r>
      <w:proofErr w:type="spellStart"/>
      <w:r>
        <w:rPr>
          <w:rFonts w:ascii="Arial" w:eastAsia="Times New Roman" w:hAnsi="Arial" w:cs="Arial"/>
          <w:lang w:eastAsia="pl-PL"/>
        </w:rPr>
        <w:t>Sudicky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Okruh</w:t>
      </w:r>
      <w:proofErr w:type="spellEnd"/>
      <w:r>
        <w:rPr>
          <w:rFonts w:ascii="Arial" w:eastAsia="Times New Roman" w:hAnsi="Arial" w:cs="Arial"/>
          <w:lang w:eastAsia="pl-PL"/>
        </w:rP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w:t>
      </w:r>
      <w:r>
        <w:rPr>
          <w:rFonts w:ascii="Arial" w:eastAsia="Times New Roman" w:hAnsi="Arial" w:cs="Arial"/>
          <w:lang w:eastAsia="pl-PL"/>
        </w:rPr>
        <w:t>j</w:t>
      </w:r>
      <w:r>
        <w:rPr>
          <w:rFonts w:ascii="Arial" w:eastAsia="Times New Roman" w:hAnsi="Arial" w:cs="Arial"/>
          <w:lang w:eastAsia="pl-PL"/>
        </w:rPr>
        <w:t>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Gmina Rudnik i Gmina Nędza – Szlakiem Młodości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 poety epoki romantyzmu, urodz</w:t>
      </w:r>
      <w:r>
        <w:rPr>
          <w:rFonts w:ascii="Arial" w:eastAsia="Times New Roman" w:hAnsi="Arial" w:cs="Arial"/>
          <w:lang w:eastAsia="pl-PL"/>
        </w:rPr>
        <w:t>o</w:t>
      </w:r>
      <w:r>
        <w:rPr>
          <w:rFonts w:ascii="Arial" w:eastAsia="Times New Roman" w:hAnsi="Arial" w:cs="Arial"/>
          <w:lang w:eastAsia="pl-PL"/>
        </w:rPr>
        <w:t>nego w Łubowicach w Gminie Rudnik.</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Gminy: Rudnik, Nędza i Krzanowice – Szlakiem Polskich Szkół Mniejszościowych, którego trasę w</w:t>
      </w:r>
      <w:r>
        <w:rPr>
          <w:rFonts w:ascii="Arial" w:eastAsia="Times New Roman" w:hAnsi="Arial" w:cs="Arial"/>
          <w:lang w:eastAsia="pl-PL"/>
        </w:rPr>
        <w:t>y</w:t>
      </w:r>
      <w:r>
        <w:rPr>
          <w:rFonts w:ascii="Arial" w:eastAsia="Times New Roman" w:hAnsi="Arial" w:cs="Arial"/>
          <w:lang w:eastAsia="pl-PL"/>
        </w:rPr>
        <w:t>znaczają polskie szkoły mniejszościowe, które w okresie międzywojennym istniały na ziemiach niemieckich.  Został wytyczony w 1985 roku.</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całym  terenie LGD zachowały się zabudowania charakterystyczne dla osadnictwa fryderycja</w:t>
      </w:r>
      <w:r>
        <w:rPr>
          <w:rFonts w:ascii="Arial" w:eastAsia="Times New Roman" w:hAnsi="Arial" w:cs="Arial"/>
          <w:lang w:eastAsia="pl-PL"/>
        </w:rPr>
        <w:t>ń</w:t>
      </w:r>
      <w:r>
        <w:rPr>
          <w:rFonts w:ascii="Arial" w:eastAsia="Times New Roman" w:hAnsi="Arial" w:cs="Arial"/>
          <w:lang w:eastAsia="pl-PL"/>
        </w:rPr>
        <w:t>skiego, które na terenie objętym realizacją LSR rozpoczęło się  dopiero w 1760 r.  Wprawdzie rzeczyw</w:t>
      </w:r>
      <w:r>
        <w:rPr>
          <w:rFonts w:ascii="Arial" w:eastAsia="Times New Roman" w:hAnsi="Arial" w:cs="Arial"/>
          <w:lang w:eastAsia="pl-PL"/>
        </w:rPr>
        <w:t>i</w:t>
      </w:r>
      <w:r>
        <w:rPr>
          <w:rFonts w:ascii="Arial" w:eastAsia="Times New Roman" w:hAnsi="Arial" w:cs="Arial"/>
          <w:lang w:eastAsia="pl-PL"/>
        </w:rPr>
        <w:t xml:space="preserve">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rPr>
          <w:rFonts w:ascii="Arial" w:eastAsia="Times New Roman" w:hAnsi="Arial" w:cs="Arial"/>
          <w:lang w:eastAsia="pl-PL"/>
        </w:rPr>
        <w:t>wycużnika</w:t>
      </w:r>
      <w:proofErr w:type="spellEnd"/>
      <w:r>
        <w:rPr>
          <w:rFonts w:ascii="Arial" w:eastAsia="Times New Roman" w:hAnsi="Arial" w:cs="Arial"/>
          <w:lang w:eastAsia="pl-PL"/>
        </w:rPr>
        <w:t>– mieszkanie dla starych rodziców lub ustępuj</w:t>
      </w:r>
      <w:r>
        <w:rPr>
          <w:rFonts w:ascii="Arial" w:eastAsia="Times New Roman" w:hAnsi="Arial" w:cs="Arial"/>
          <w:lang w:eastAsia="pl-PL"/>
        </w:rPr>
        <w:t>ą</w:t>
      </w:r>
      <w:r>
        <w:rPr>
          <w:rFonts w:ascii="Arial" w:eastAsia="Times New Roman" w:hAnsi="Arial" w:cs="Arial"/>
          <w:lang w:eastAsia="pl-PL"/>
        </w:rPr>
        <w:t>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w:t>
      </w:r>
      <w:r>
        <w:rPr>
          <w:rFonts w:ascii="Arial" w:eastAsia="Times New Roman" w:hAnsi="Arial" w:cs="Arial"/>
          <w:lang w:eastAsia="pl-PL"/>
        </w:rPr>
        <w:t>a</w:t>
      </w:r>
      <w:r>
        <w:rPr>
          <w:rFonts w:ascii="Arial" w:eastAsia="Times New Roman" w:hAnsi="Arial" w:cs="Arial"/>
          <w:lang w:eastAsia="pl-PL"/>
        </w:rPr>
        <w:t>chowanymi układami ruralistycznymi, jak np.: ulicówka, wieś owalnicowa, wielodrożnica.</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Wydarzenia historyczne – elementy spójne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w:t>
      </w:r>
      <w:r>
        <w:rPr>
          <w:rFonts w:ascii="Arial" w:eastAsia="Times New Roman" w:hAnsi="Arial" w:cs="Arial"/>
          <w:lang w:eastAsia="pl-PL"/>
        </w:rPr>
        <w:t>e</w:t>
      </w:r>
      <w:r>
        <w:rPr>
          <w:rFonts w:ascii="Arial" w:eastAsia="Times New Roman" w:hAnsi="Arial" w:cs="Arial"/>
          <w:lang w:eastAsia="pl-PL"/>
        </w:rPr>
        <w:t>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 Nędzy, gminę Pietrowice Wielkie, po Gminę Krzanowice. </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w:t>
      </w:r>
      <w:r>
        <w:rPr>
          <w:rFonts w:ascii="Arial" w:eastAsia="Times New Roman" w:hAnsi="Arial" w:cs="Arial"/>
          <w:lang w:eastAsia="pl-PL"/>
        </w:rPr>
        <w:t>d</w:t>
      </w:r>
      <w:r>
        <w:rPr>
          <w:rFonts w:ascii="Arial" w:eastAsia="Times New Roman" w:hAnsi="Arial" w:cs="Arial"/>
          <w:lang w:eastAsia="pl-PL"/>
        </w:rPr>
        <w:t>nym z tych uwarunkowań jest religia - na tym terenie przeważająca religia katolicka kościoła rzymskokat</w:t>
      </w:r>
      <w:r>
        <w:rPr>
          <w:rFonts w:ascii="Arial" w:eastAsia="Times New Roman" w:hAnsi="Arial" w:cs="Arial"/>
          <w:lang w:eastAsia="pl-PL"/>
        </w:rPr>
        <w:t>o</w:t>
      </w:r>
      <w:r>
        <w:rPr>
          <w:rFonts w:ascii="Arial" w:eastAsia="Times New Roman" w:hAnsi="Arial" w:cs="Arial"/>
          <w:lang w:eastAsia="pl-PL"/>
        </w:rPr>
        <w:t xml:space="preserve">lickiego- i związane z nią obrzędy i zwyczaje. Tutejsze zwyczaje i obrzędy doroczne podobne są do </w:t>
      </w:r>
      <w:r>
        <w:rPr>
          <w:rFonts w:ascii="Arial" w:eastAsia="Times New Roman" w:hAnsi="Arial" w:cs="Arial"/>
          <w:lang w:eastAsia="pl-PL"/>
        </w:rPr>
        <w:lastRenderedPageBreak/>
        <w:t>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rPr>
          <w:rFonts w:ascii="Arial" w:eastAsia="Times New Roman" w:hAnsi="Arial" w:cs="Arial"/>
          <w:lang w:eastAsia="pl-PL"/>
        </w:rPr>
        <w:t>kroszonki</w:t>
      </w:r>
      <w:proofErr w:type="spellEnd"/>
      <w:r>
        <w:rPr>
          <w:rFonts w:ascii="Arial" w:eastAsia="Times New Roman" w:hAnsi="Arial" w:cs="Arial"/>
          <w:lang w:eastAsia="pl-PL"/>
        </w:rP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Inne zaś pokazuje się jedynie w formie interaktywnego widowiska, w celu zachowania od zapomni</w:t>
      </w:r>
      <w:r>
        <w:rPr>
          <w:rFonts w:ascii="Arial" w:eastAsia="Times New Roman" w:hAnsi="Arial" w:cs="Arial"/>
          <w:lang w:eastAsia="pl-PL"/>
        </w:rPr>
        <w:t>e</w:t>
      </w:r>
      <w:r>
        <w:rPr>
          <w:rFonts w:ascii="Arial" w:eastAsia="Times New Roman" w:hAnsi="Arial" w:cs="Arial"/>
          <w:lang w:eastAsia="pl-PL"/>
        </w:rPr>
        <w:t xml:space="preserve">nia: darcie pierza, chodzenie z gaikiem, wróżby andrzejkowe, noc świętojańska, obchody </w:t>
      </w:r>
      <w:proofErr w:type="spellStart"/>
      <w:r>
        <w:rPr>
          <w:rFonts w:ascii="Arial" w:eastAsia="Times New Roman" w:hAnsi="Arial" w:cs="Arial"/>
          <w:lang w:eastAsia="pl-PL"/>
        </w:rPr>
        <w:t>świętomarcińskie</w:t>
      </w:r>
      <w:proofErr w:type="spellEnd"/>
      <w:r>
        <w:rPr>
          <w:rFonts w:ascii="Arial" w:eastAsia="Times New Roman" w:hAnsi="Arial" w:cs="Arial"/>
          <w:lang w:eastAsia="pl-PL"/>
        </w:rPr>
        <w:t>.</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w:t>
      </w:r>
      <w:r>
        <w:rPr>
          <w:rFonts w:ascii="Arial" w:eastAsia="Times New Roman" w:hAnsi="Arial" w:cs="Arial"/>
          <w:lang w:eastAsia="pl-PL"/>
        </w:rPr>
        <w:t>a</w:t>
      </w:r>
      <w:r>
        <w:rPr>
          <w:rFonts w:ascii="Arial" w:eastAsia="Times New Roman" w:hAnsi="Arial" w:cs="Arial"/>
          <w:lang w:eastAsia="pl-PL"/>
        </w:rPr>
        <w:t>rium Matki Bożej Rudzkiej w Rudach i kompleks dawnego opactwa Cystersów w Rudach. Jednakże cały obszar realizacji LSR obfituje w zabytkowe kościoły parafialne, kapliczki, krzyże przydrożne i pokutne, cmentarze.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Kolejnym uwarunkowaniem, wartym wspomnienia, a zbieżnym dla wszystkich gmin LGD, jest chara</w:t>
      </w:r>
      <w:r>
        <w:rPr>
          <w:rFonts w:ascii="Arial" w:eastAsia="Times New Roman" w:hAnsi="Arial" w:cs="Arial"/>
          <w:lang w:eastAsia="pl-PL"/>
        </w:rPr>
        <w:t>k</w:t>
      </w:r>
      <w:r>
        <w:rPr>
          <w:rFonts w:ascii="Arial" w:eastAsia="Times New Roman" w:hAnsi="Arial" w:cs="Arial"/>
          <w:lang w:eastAsia="pl-PL"/>
        </w:rPr>
        <w:t>terystyczna kuchnia tzw. ziemi raciborskiej, jako części kuchni śląskiej. Płaszczyzna ta stwarza wiele możliwości działań w kierunku podtrzymywania i upowszechniania tradycyjnej kuchni regionu oraz pokuszenia się o wpisanie wybranych potraw na listę potraw tradycyjnych, gdyż w chwili obecnej żaden produkt terenu LGD nie jest wpisany na listę potraw tradycyjnych, brak również, przy ogromnym bogactwie regionalnych potraw, wytypowanego produktu lokalnego.</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w:t>
      </w:r>
      <w:r>
        <w:rPr>
          <w:rFonts w:ascii="Arial" w:eastAsia="Times New Roman" w:hAnsi="Arial" w:cs="Arial"/>
          <w:lang w:eastAsia="pl-PL"/>
        </w:rPr>
        <w:t>k</w:t>
      </w:r>
      <w:r>
        <w:rPr>
          <w:rFonts w:ascii="Arial" w:eastAsia="Times New Roman" w:hAnsi="Arial" w:cs="Arial"/>
          <w:lang w:eastAsia="pl-PL"/>
        </w:rPr>
        <w:t>tów. Oto one:</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Park Krajobrazowy „Cysterskie Kompozycje Krajobrazowe Rud Wielkich” - obejmuje obszar 49.387 ha, położony jest w obrębie zlewni Rudy, Suminy i Bierawki. Tylko niewielka, zachodnia jego część </w:t>
      </w:r>
      <w:r>
        <w:rPr>
          <w:rFonts w:ascii="Arial" w:eastAsia="Times New Roman" w:hAnsi="Arial" w:cs="Arial"/>
          <w:lang w:eastAsia="pl-PL"/>
        </w:rPr>
        <w:lastRenderedPageBreak/>
        <w:t>należy do przyrzecza Odry. Ze względu na rekreacyjno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klasztorno – pałacowego i jednego z największych w Polsce parków w stylu angielskim.</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Oprócz naturalnych walorów przyrodniczych ochronie podlegają wartości historyczno-kulturowe. Zal</w:t>
      </w:r>
      <w:r>
        <w:rPr>
          <w:rFonts w:ascii="Arial" w:eastAsia="Times New Roman" w:hAnsi="Arial" w:cs="Arial"/>
          <w:lang w:eastAsia="pl-PL"/>
        </w:rPr>
        <w:t>i</w:t>
      </w:r>
      <w:r>
        <w:rPr>
          <w:rFonts w:ascii="Arial" w:eastAsia="Times New Roman" w:hAnsi="Arial" w:cs="Arial"/>
          <w:lang w:eastAsia="pl-PL"/>
        </w:rPr>
        <w:t>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w:t>
      </w:r>
      <w:r>
        <w:rPr>
          <w:rFonts w:ascii="Arial" w:eastAsia="Times New Roman" w:hAnsi="Arial" w:cs="Arial"/>
          <w:lang w:eastAsia="pl-PL"/>
        </w:rPr>
        <w:t>j</w:t>
      </w:r>
      <w:r>
        <w:rPr>
          <w:rFonts w:ascii="Arial" w:eastAsia="Times New Roman" w:hAnsi="Arial" w:cs="Arial"/>
          <w:lang w:eastAsia="pl-PL"/>
        </w:rPr>
        <w:t xml:space="preserve">nych itp.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 xml:space="preserve">Rezerwat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w:t>
      </w:r>
      <w:proofErr w:type="spellStart"/>
      <w:r>
        <w:rPr>
          <w:rFonts w:ascii="Arial" w:eastAsia="Times New Roman" w:hAnsi="Arial" w:cs="Arial"/>
          <w:lang w:eastAsia="pl-PL"/>
        </w:rPr>
        <w:t>nagroblowe</w:t>
      </w:r>
      <w:proofErr w:type="spellEnd"/>
      <w:r>
        <w:rPr>
          <w:rFonts w:ascii="Arial" w:eastAsia="Times New Roman" w:hAnsi="Arial" w:cs="Arial"/>
          <w:lang w:eastAsia="pl-PL"/>
        </w:rPr>
        <w:t>, powstałe co najmniej dwieście kilkadziesiąt lat temu. Są one miejscem życia wyjątkowo licznych gatunków roślin, zwierząt i grzybów, w tym wielu chronionych. W alejach tych udokumentowano obecność kilkuset okazów drzew o wymiarach pomnik</w:t>
      </w:r>
      <w:r>
        <w:rPr>
          <w:rFonts w:ascii="Arial" w:eastAsia="Times New Roman" w:hAnsi="Arial" w:cs="Arial"/>
          <w:lang w:eastAsia="pl-PL"/>
        </w:rPr>
        <w:t>o</w:t>
      </w:r>
      <w:r>
        <w:rPr>
          <w:rFonts w:ascii="Arial" w:eastAsia="Times New Roman" w:hAnsi="Arial" w:cs="Arial"/>
          <w:lang w:eastAsia="pl-PL"/>
        </w:rPr>
        <w:t>wych.</w:t>
      </w:r>
    </w:p>
    <w:p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Na terenie </w:t>
      </w:r>
      <w:proofErr w:type="spellStart"/>
      <w:r>
        <w:rPr>
          <w:rFonts w:ascii="Arial" w:eastAsia="Times New Roman" w:hAnsi="Arial" w:cs="Arial"/>
          <w:lang w:eastAsia="pl-PL"/>
        </w:rPr>
        <w:t>Łężczoka</w:t>
      </w:r>
      <w:proofErr w:type="spellEnd"/>
      <w:r>
        <w:rPr>
          <w:rFonts w:ascii="Arial" w:eastAsia="Times New Roman" w:hAnsi="Arial" w:cs="Arial"/>
          <w:lang w:eastAsia="pl-PL"/>
        </w:rPr>
        <w:t xml:space="preserve"> znajduje się też jeden z obiektów zabytkowych gminy Nędza, wpisany do rej</w:t>
      </w:r>
      <w:r>
        <w:rPr>
          <w:rFonts w:ascii="Arial" w:eastAsia="Times New Roman" w:hAnsi="Arial" w:cs="Arial"/>
          <w:lang w:eastAsia="pl-PL"/>
        </w:rPr>
        <w:t>e</w:t>
      </w:r>
      <w:r>
        <w:rPr>
          <w:rFonts w:ascii="Arial" w:eastAsia="Times New Roman" w:hAnsi="Arial" w:cs="Arial"/>
          <w:lang w:eastAsia="pl-PL"/>
        </w:rPr>
        <w:t xml:space="preserve">stru zabytków. Jest nim dworek myśliwski, usytuowany pomiędzy stawami </w:t>
      </w:r>
      <w:proofErr w:type="spellStart"/>
      <w:r>
        <w:rPr>
          <w:rFonts w:ascii="Arial" w:eastAsia="Times New Roman" w:hAnsi="Arial" w:cs="Arial"/>
          <w:lang w:eastAsia="pl-PL"/>
        </w:rPr>
        <w:t>Ligotnik</w:t>
      </w:r>
      <w:proofErr w:type="spellEnd"/>
      <w:r>
        <w:rPr>
          <w:rFonts w:ascii="Arial" w:eastAsia="Times New Roman" w:hAnsi="Arial" w:cs="Arial"/>
          <w:lang w:eastAsia="pl-PL"/>
        </w:rPr>
        <w:t xml:space="preserve"> i </w:t>
      </w:r>
      <w:proofErr w:type="spellStart"/>
      <w:r>
        <w:rPr>
          <w:rFonts w:ascii="Arial" w:eastAsia="Times New Roman" w:hAnsi="Arial" w:cs="Arial"/>
          <w:lang w:eastAsia="pl-PL"/>
        </w:rPr>
        <w:t>Brzeziniak</w:t>
      </w:r>
      <w:proofErr w:type="spellEnd"/>
      <w:r>
        <w:rPr>
          <w:rFonts w:ascii="Arial" w:eastAsia="Times New Roman" w:hAnsi="Arial" w:cs="Arial"/>
          <w:lang w:eastAsia="pl-PL"/>
        </w:rPr>
        <w:t>, w południowej części rezerwatu. Został zbudowany przez właściciela dóbr Babice około 1783 roku. Po wojnie mieściła się w nim gajówka, jednakże obecnie budynek stoi opuszczony i jest zdewastowany.</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Pątniczy Kościółek Św. Krzyża w Pietrowicach Wielkich jako jeden z punktów na Szlaku Arch</w:t>
      </w:r>
      <w:r>
        <w:rPr>
          <w:rFonts w:ascii="Arial" w:eastAsia="Times New Roman" w:hAnsi="Arial" w:cs="Arial"/>
          <w:lang w:eastAsia="pl-PL"/>
        </w:rPr>
        <w:t>i</w:t>
      </w:r>
      <w:r>
        <w:rPr>
          <w:rFonts w:ascii="Arial" w:eastAsia="Times New Roman" w:hAnsi="Arial" w:cs="Arial"/>
          <w:lang w:eastAsia="pl-PL"/>
        </w:rPr>
        <w:t>tektury Drewnianej województwa śląskiego. Zbudowany został w roku 1667, oddalony o 2 km od kościoła 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w:t>
      </w:r>
      <w:r>
        <w:rPr>
          <w:rFonts w:ascii="Arial" w:eastAsia="Times New Roman" w:hAnsi="Arial" w:cs="Arial"/>
          <w:lang w:eastAsia="pl-PL"/>
        </w:rPr>
        <w:t>e</w:t>
      </w:r>
      <w:r>
        <w:rPr>
          <w:rFonts w:ascii="Arial" w:eastAsia="Times New Roman" w:hAnsi="Arial" w:cs="Arial"/>
          <w:lang w:eastAsia="pl-PL"/>
        </w:rPr>
        <w:t xml:space="preserv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w:t>
      </w:r>
      <w:r>
        <w:rPr>
          <w:rFonts w:ascii="Arial" w:eastAsia="Times New Roman" w:hAnsi="Arial" w:cs="Arial"/>
          <w:lang w:eastAsia="pl-PL"/>
        </w:rPr>
        <w:lastRenderedPageBreak/>
        <w:t xml:space="preserve">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w:t>
      </w:r>
      <w:r>
        <w:rPr>
          <w:rFonts w:ascii="Arial" w:eastAsia="Times New Roman" w:hAnsi="Arial" w:cs="Arial"/>
          <w:lang w:eastAsia="pl-PL"/>
        </w:rPr>
        <w:t>o</w:t>
      </w:r>
      <w:r>
        <w:rPr>
          <w:rFonts w:ascii="Arial" w:eastAsia="Times New Roman" w:hAnsi="Arial" w:cs="Arial"/>
          <w:lang w:eastAsia="pl-PL"/>
        </w:rPr>
        <w:t>dą mającą wg ludowych podań właściwości lecznicze.</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w:t>
      </w:r>
      <w:proofErr w:type="spellStart"/>
      <w:r>
        <w:rPr>
          <w:rFonts w:ascii="Arial" w:eastAsia="Times New Roman" w:hAnsi="Arial" w:cs="Arial"/>
          <w:lang w:eastAsia="pl-PL"/>
        </w:rPr>
        <w:t>Benedikt</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Freiherr</w:t>
      </w:r>
      <w:proofErr w:type="spellEnd"/>
      <w:r>
        <w:rPr>
          <w:rFonts w:ascii="Arial" w:eastAsia="Times New Roman" w:hAnsi="Arial" w:cs="Arial"/>
          <w:lang w:eastAsia="pl-PL"/>
        </w:rPr>
        <w:t xml:space="preserve"> von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 poeta niemiecki epoki romantyzmu, urodzony 10 marca 1788 w Łubowicach (obecnie gmina Rudnik). Studiował prawo. Brał udział w wojnach napoleo</w:t>
      </w:r>
      <w:r>
        <w:rPr>
          <w:rFonts w:ascii="Arial" w:eastAsia="Times New Roman" w:hAnsi="Arial" w:cs="Arial"/>
          <w:lang w:eastAsia="pl-PL"/>
        </w:rPr>
        <w:t>ń</w:t>
      </w:r>
      <w:r>
        <w:rPr>
          <w:rFonts w:ascii="Arial" w:eastAsia="Times New Roman" w:hAnsi="Arial" w:cs="Arial"/>
          <w:lang w:eastAsia="pl-PL"/>
        </w:rPr>
        <w:t xml:space="preserve">skich przeciw Francji. Następnie był urzędnikiem państwa pruskiego.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w:t>
      </w:r>
      <w:r>
        <w:rPr>
          <w:rFonts w:ascii="Arial" w:eastAsia="Times New Roman" w:hAnsi="Arial" w:cs="Arial"/>
          <w:lang w:eastAsia="pl-PL"/>
        </w:rPr>
        <w:t>o</w:t>
      </w:r>
      <w:r>
        <w:rPr>
          <w:rFonts w:ascii="Arial" w:eastAsia="Times New Roman" w:hAnsi="Arial" w:cs="Arial"/>
          <w:lang w:eastAsia="pl-PL"/>
        </w:rPr>
        <w:t xml:space="preserve">wanego miłością do natury, </w:t>
      </w:r>
      <w:proofErr w:type="spellStart"/>
      <w:r>
        <w:rPr>
          <w:rFonts w:ascii="Arial" w:eastAsia="Times New Roman" w:hAnsi="Arial" w:cs="Arial"/>
          <w:lang w:eastAsia="pl-PL"/>
        </w:rPr>
        <w:t>heimatu</w:t>
      </w:r>
      <w:proofErr w:type="spellEnd"/>
      <w:r>
        <w:rPr>
          <w:rFonts w:ascii="Arial" w:eastAsia="Times New Roman" w:hAnsi="Arial" w:cs="Arial"/>
          <w:lang w:eastAsia="pl-PL"/>
        </w:rPr>
        <w:t xml:space="preserve">, czyli stron rodzinnych, oraz chrześcijaństwa. "Jego poetyckie dzieło należy bezsprzecznie do literatury światowej" - podkreśla duchowny w jednym ze swoich tekstów. </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Po pałacu w Łubowicach, w którym urodził się poeta, pozostała ledwie ruina. W pobliskiej Brzeźnicy zachował się obiekt związany z młodością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Stoi nad strumieniem młyn nazywany „na wygonie”. Do niego podążał młody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w:t>
      </w:r>
      <w:proofErr w:type="spellStart"/>
      <w:r>
        <w:rPr>
          <w:rFonts w:ascii="Arial" w:eastAsia="Times New Roman" w:hAnsi="Arial" w:cs="Arial"/>
          <w:lang w:eastAsia="pl-PL"/>
        </w:rPr>
        <w:t>Eichendorffa</w:t>
      </w:r>
      <w:proofErr w:type="spellEnd"/>
      <w:r>
        <w:rPr>
          <w:rFonts w:ascii="Arial" w:eastAsia="Times New Roman" w:hAnsi="Arial" w:cs="Arial"/>
          <w:lang w:eastAsia="pl-PL"/>
        </w:rPr>
        <w:t>.</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rzadkimi gatunkami drzew oraz krzewów i ciekawymi aranżacjami parkowymi, otoczony wysokim murem z cegły klinkierowej, z dwiema dużymi, żelaznymi bramami.</w:t>
      </w:r>
    </w:p>
    <w:p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Kompleks parkowo-pałacowy w Wojnowicach udostępniany jest jako: miejsce do zwiedzania niekt</w:t>
      </w:r>
      <w:r>
        <w:rPr>
          <w:rFonts w:ascii="Arial" w:eastAsia="Times New Roman" w:hAnsi="Arial" w:cs="Arial"/>
          <w:lang w:eastAsia="pl-PL"/>
        </w:rPr>
        <w:t>ó</w:t>
      </w:r>
      <w:r>
        <w:rPr>
          <w:rFonts w:ascii="Arial" w:eastAsia="Times New Roman" w:hAnsi="Arial" w:cs="Arial"/>
          <w:lang w:eastAsia="pl-PL"/>
        </w:rPr>
        <w:t>rych pałacowych sal, dom przyjęć, letnia restauracja, Muzeum Horroru, Muzeum Dawnej Wsi, park ze zwierzyńcem.</w:t>
      </w:r>
    </w:p>
    <w:p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rsidR="00B72444" w:rsidRDefault="00B72444">
      <w:pPr>
        <w:suppressAutoHyphens w:val="0"/>
        <w:spacing w:before="120" w:after="0" w:line="360" w:lineRule="auto"/>
        <w:textAlignment w:val="auto"/>
        <w:rPr>
          <w:rFonts w:ascii="Arial" w:eastAsia="Times New Roman" w:hAnsi="Arial" w:cs="Arial"/>
          <w:lang w:eastAsia="pl-PL"/>
        </w:rPr>
      </w:pPr>
    </w:p>
    <w:p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rsidR="00B72444" w:rsidRDefault="00B72444">
      <w:pPr>
        <w:spacing w:after="0" w:line="240" w:lineRule="auto"/>
        <w:rPr>
          <w:rFonts w:ascii="Arial" w:eastAsia="Times New Roman" w:hAnsi="Arial" w:cs="Arial"/>
          <w:lang w:eastAsia="ar-SA"/>
        </w:rPr>
      </w:pPr>
    </w:p>
    <w:p w:rsidR="00B72444" w:rsidRDefault="00B72444">
      <w:pPr>
        <w:spacing w:after="0" w:line="240" w:lineRule="auto"/>
        <w:ind w:left="1428"/>
        <w:rPr>
          <w:rFonts w:ascii="Arial" w:eastAsia="Times New Roman" w:hAnsi="Arial" w:cs="Arial"/>
          <w:lang w:eastAsia="ar-SA"/>
        </w:rPr>
      </w:pPr>
    </w:p>
    <w:p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rsidTr="00B72444">
        <w:tc>
          <w:tcPr>
            <w:tcW w:w="4605" w:type="dxa"/>
            <w:tcBorders>
              <w:bottom w:val="single" w:sz="4" w:space="0" w:color="000000"/>
            </w:tcBorders>
            <w:shd w:val="clear" w:color="auto" w:fill="auto"/>
            <w:tcMar>
              <w:top w:w="0" w:type="dxa"/>
              <w:left w:w="70" w:type="dxa"/>
              <w:bottom w:w="0" w:type="dxa"/>
              <w:right w:w="70" w:type="dxa"/>
            </w:tcMar>
          </w:tcPr>
          <w:p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rsidTr="00B72444">
        <w:tc>
          <w:tcPr>
            <w:tcW w:w="4605" w:type="dxa"/>
            <w:tcBorders>
              <w:top w:val="single" w:sz="4" w:space="0" w:color="000000"/>
            </w:tcBorders>
            <w:shd w:val="clear" w:color="auto" w:fill="auto"/>
            <w:tcMar>
              <w:top w:w="0" w:type="dxa"/>
              <w:left w:w="70" w:type="dxa"/>
              <w:bottom w:w="0" w:type="dxa"/>
              <w:right w:w="70" w:type="dxa"/>
            </w:tcMar>
          </w:tcPr>
          <w:p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 xml:space="preserve">1.Atrakcyjne położenie w obszarach o korzystnych warunkach </w:t>
            </w:r>
            <w:proofErr w:type="spellStart"/>
            <w:r>
              <w:rPr>
                <w:rFonts w:ascii="Arial" w:eastAsia="Times New Roman" w:hAnsi="Arial" w:cs="Arial"/>
                <w:lang w:eastAsia="ar-SA"/>
              </w:rPr>
              <w:t>agroklimatycznych</w:t>
            </w:r>
            <w:proofErr w:type="spellEnd"/>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rsidR="00B72444" w:rsidRDefault="00B72444">
      <w:pPr>
        <w:spacing w:after="0" w:line="360" w:lineRule="auto"/>
        <w:jc w:val="both"/>
        <w:rPr>
          <w:rFonts w:ascii="Arial" w:eastAsia="Times New Roman" w:hAnsi="Arial" w:cs="Arial"/>
          <w:lang w:eastAsia="ar-SA"/>
        </w:rPr>
      </w:pPr>
    </w:p>
    <w:p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 xml:space="preserve">Natomiast szansami pozytywnie oddziaływującymi jest z pewnością bliskość granicy oraz korzystne warunki </w:t>
      </w:r>
      <w:proofErr w:type="spellStart"/>
      <w:r>
        <w:rPr>
          <w:rFonts w:ascii="Arial" w:eastAsia="Times New Roman" w:hAnsi="Arial" w:cs="Arial"/>
          <w:lang w:eastAsia="ar-SA"/>
        </w:rPr>
        <w:t>agroklimatyczne</w:t>
      </w:r>
      <w:proofErr w:type="spellEnd"/>
      <w:r>
        <w:rPr>
          <w:rFonts w:ascii="Arial" w:eastAsia="Times New Roman" w:hAnsi="Arial" w:cs="Arial"/>
          <w:lang w:eastAsia="ar-SA"/>
        </w:rPr>
        <w:t xml:space="preserve">. Nie bez znaczenia jest także </w:t>
      </w:r>
      <w:proofErr w:type="spellStart"/>
      <w:r>
        <w:rPr>
          <w:rFonts w:ascii="Arial" w:eastAsia="Times New Roman" w:hAnsi="Arial" w:cs="Arial"/>
          <w:lang w:eastAsia="ar-SA"/>
        </w:rPr>
        <w:t>wyżynowate</w:t>
      </w:r>
      <w:proofErr w:type="spellEnd"/>
      <w:r>
        <w:rPr>
          <w:rFonts w:ascii="Arial" w:eastAsia="Times New Roman" w:hAnsi="Arial" w:cs="Arial"/>
          <w:lang w:eastAsia="ar-SA"/>
        </w:rPr>
        <w:t xml:space="preserve"> ukształtowanie terenu połączone z położeniem w tzw. bramie morawskiej jak i spora lesistość części terenu  LGD jak i </w:t>
      </w:r>
      <w:r>
        <w:rPr>
          <w:rFonts w:ascii="Arial" w:eastAsia="Times New Roman" w:hAnsi="Arial" w:cs="Arial"/>
          <w:lang w:eastAsia="ar-SA"/>
        </w:rPr>
        <w:lastRenderedPageBreak/>
        <w:t>terenów chronionych przyrodniczo. Powoduje niepowtarzalność scenerii podczas pieszych czy rowerowych wędrówek wśród pól i zagajników.</w:t>
      </w:r>
    </w:p>
    <w:p w:rsidR="00B72444" w:rsidRDefault="00B72444" w:rsidP="006E5B17">
      <w:pPr>
        <w:spacing w:after="0" w:line="360" w:lineRule="auto"/>
        <w:ind w:left="-426" w:firstLine="426"/>
        <w:jc w:val="both"/>
        <w:rPr>
          <w:rFonts w:ascii="Arial" w:eastAsia="Times New Roman" w:hAnsi="Arial" w:cs="Arial"/>
          <w:lang w:eastAsia="ar-SA"/>
        </w:rPr>
      </w:pPr>
    </w:p>
    <w:p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rsidR="00B72444" w:rsidRDefault="00B72444" w:rsidP="006E5B17">
      <w:pPr>
        <w:spacing w:after="0" w:line="360" w:lineRule="auto"/>
        <w:ind w:left="-426" w:firstLine="426"/>
        <w:jc w:val="center"/>
        <w:rPr>
          <w:rFonts w:ascii="Arial" w:eastAsia="Times New Roman" w:hAnsi="Arial" w:cs="Arial"/>
          <w:b/>
          <w:lang w:eastAsia="ar-SA"/>
        </w:rPr>
      </w:pPr>
    </w:p>
    <w:p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rsidTr="00B72444">
        <w:tc>
          <w:tcPr>
            <w:tcW w:w="4605" w:type="dxa"/>
            <w:tcBorders>
              <w:bottom w:val="single" w:sz="4" w:space="0" w:color="000000"/>
            </w:tcBorders>
            <w:shd w:val="clear" w:color="auto" w:fill="auto"/>
            <w:tcMar>
              <w:top w:w="0" w:type="dxa"/>
              <w:left w:w="70" w:type="dxa"/>
              <w:bottom w:w="0" w:type="dxa"/>
              <w:right w:w="70" w:type="dxa"/>
            </w:tcMar>
          </w:tcPr>
          <w:p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rsidTr="00B72444">
        <w:tc>
          <w:tcPr>
            <w:tcW w:w="4605" w:type="dxa"/>
            <w:tcBorders>
              <w:top w:val="single" w:sz="4" w:space="0" w:color="000000"/>
            </w:tcBorders>
            <w:shd w:val="clear" w:color="auto" w:fill="auto"/>
            <w:tcMar>
              <w:top w:w="0" w:type="dxa"/>
              <w:left w:w="70" w:type="dxa"/>
              <w:bottom w:w="0" w:type="dxa"/>
              <w:right w:w="70" w:type="dxa"/>
            </w:tcMar>
          </w:tcPr>
          <w:p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20.Wysoka aktywność sportowa mieszkańców i liczne prężnie działające kluby sportowe</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25.Pielęgnowanie przez mieszkańców </w:t>
            </w:r>
            <w:r>
              <w:rPr>
                <w:rFonts w:ascii="Arial" w:eastAsia="Times New Roman" w:hAnsi="Arial" w:cs="Arial"/>
                <w:lang w:eastAsia="ar-SA"/>
              </w:rPr>
              <w:lastRenderedPageBreak/>
              <w:t>tradycji i kultury śląskiej</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14.Brak dostatecznej ilości terenów pod zabudowę jednorodzinną i inwestycyjną</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20. Brak dostatecznej infrastruktury </w:t>
            </w:r>
            <w:r>
              <w:rPr>
                <w:rFonts w:ascii="Arial" w:eastAsia="Times New Roman" w:hAnsi="Arial" w:cs="Arial"/>
                <w:lang w:eastAsia="ar-SA"/>
              </w:rPr>
              <w:lastRenderedPageBreak/>
              <w:t>publicznej sportowej i kulturalnej</w:t>
            </w:r>
          </w:p>
        </w:tc>
      </w:tr>
    </w:tbl>
    <w:p w:rsidR="00B72444" w:rsidRDefault="00B72444">
      <w:pPr>
        <w:spacing w:after="0" w:line="360" w:lineRule="auto"/>
        <w:jc w:val="both"/>
        <w:rPr>
          <w:rFonts w:ascii="Arial" w:eastAsia="Times New Roman" w:hAnsi="Arial" w:cs="Arial"/>
          <w:lang w:eastAsia="ar-SA"/>
        </w:rPr>
      </w:pPr>
    </w:p>
    <w:p w:rsidR="00B72444" w:rsidRDefault="00B72444">
      <w:pPr>
        <w:spacing w:after="0" w:line="360" w:lineRule="auto"/>
        <w:jc w:val="both"/>
        <w:rPr>
          <w:rFonts w:ascii="Arial" w:eastAsia="Times New Roman" w:hAnsi="Arial" w:cs="Arial"/>
          <w:lang w:eastAsia="ar-SA"/>
        </w:rPr>
      </w:pPr>
    </w:p>
    <w:p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rsidR="00CF66B1" w:rsidRDefault="00CF66B1" w:rsidP="006355EE">
      <w:pPr>
        <w:spacing w:after="0" w:line="360" w:lineRule="auto"/>
        <w:ind w:left="-567" w:firstLine="1275"/>
        <w:jc w:val="both"/>
        <w:rPr>
          <w:rFonts w:ascii="Arial" w:eastAsia="Times New Roman" w:hAnsi="Arial" w:cs="Arial"/>
          <w:lang w:eastAsia="ar-SA"/>
        </w:rPr>
      </w:pPr>
    </w:p>
    <w:p w:rsidR="00B72444" w:rsidRDefault="00B72444" w:rsidP="006355EE">
      <w:pPr>
        <w:spacing w:after="0" w:line="360" w:lineRule="auto"/>
        <w:ind w:left="-567" w:firstLine="1275"/>
        <w:jc w:val="both"/>
        <w:rPr>
          <w:rFonts w:ascii="Arial" w:eastAsia="Times New Roman" w:hAnsi="Arial" w:cs="Arial"/>
          <w:lang w:eastAsia="ar-SA"/>
        </w:rPr>
      </w:pPr>
    </w:p>
    <w:p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0" w:type="auto"/>
        <w:tblInd w:w="-72" w:type="dxa"/>
        <w:tblCellMar>
          <w:left w:w="70" w:type="dxa"/>
          <w:right w:w="70" w:type="dxa"/>
        </w:tblCellMar>
        <w:tblLook w:val="04A0" w:firstRow="1" w:lastRow="0" w:firstColumn="1" w:lastColumn="0" w:noHBand="0" w:noVBand="1"/>
      </w:tblPr>
      <w:tblGrid>
        <w:gridCol w:w="546"/>
        <w:gridCol w:w="1488"/>
        <w:gridCol w:w="1269"/>
        <w:gridCol w:w="1030"/>
        <w:gridCol w:w="1430"/>
        <w:gridCol w:w="1010"/>
        <w:gridCol w:w="1000"/>
        <w:gridCol w:w="790"/>
        <w:gridCol w:w="1289"/>
      </w:tblGrid>
      <w:tr w:rsidR="003272AC" w:rsidRPr="003272AC" w:rsidTr="002C693A">
        <w:trPr>
          <w:gridAfter w:val="1"/>
          <w:wAfter w:w="3688" w:type="dxa"/>
          <w:trHeight w:val="240"/>
        </w:trPr>
        <w:tc>
          <w:tcPr>
            <w:tcW w:w="10388" w:type="dxa"/>
            <w:gridSpan w:val="8"/>
            <w:tcBorders>
              <w:top w:val="nil"/>
              <w:left w:val="nil"/>
              <w:bottom w:val="single" w:sz="8"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b/>
                <w:i/>
                <w:iCs/>
                <w:sz w:val="24"/>
                <w:szCs w:val="24"/>
                <w:lang w:eastAsia="pl-PL"/>
              </w:rPr>
            </w:pPr>
            <w:r w:rsidRPr="003272AC">
              <w:rPr>
                <w:rFonts w:ascii="Times New Roman" w:eastAsia="Times New Roman" w:hAnsi="Times New Roman"/>
                <w:b/>
                <w:i/>
                <w:iCs/>
                <w:sz w:val="24"/>
                <w:szCs w:val="24"/>
                <w:lang w:eastAsia="pl-PL"/>
              </w:rPr>
              <w:t>Cele i wskaźniki – tabela do ewentualnego wykorzystania w rozdziale V LSR</w:t>
            </w:r>
          </w:p>
        </w:tc>
      </w:tr>
      <w:tr w:rsidR="003272AC" w:rsidRPr="003272AC" w:rsidTr="002C693A">
        <w:trPr>
          <w:trHeight w:val="465"/>
        </w:trPr>
        <w:tc>
          <w:tcPr>
            <w:tcW w:w="943" w:type="dxa"/>
            <w:tcBorders>
              <w:top w:val="nil"/>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ind w:right="45"/>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w:t>
            </w:r>
          </w:p>
        </w:tc>
        <w:tc>
          <w:tcPr>
            <w:tcW w:w="2192" w:type="dxa"/>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 OGÓLNY  I</w:t>
            </w:r>
          </w:p>
        </w:tc>
        <w:tc>
          <w:tcPr>
            <w:tcW w:w="10941" w:type="dxa"/>
            <w:gridSpan w:val="7"/>
            <w:tcBorders>
              <w:top w:val="single" w:sz="8" w:space="0" w:color="auto"/>
              <w:left w:val="nil"/>
              <w:bottom w:val="single" w:sz="4" w:space="0" w:color="auto"/>
              <w:right w:val="single" w:sz="8" w:space="0" w:color="000000"/>
            </w:tcBorders>
            <w:shd w:val="clear" w:color="auto" w:fill="FFFF00"/>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b/>
                <w:bCs/>
                <w:color w:val="000000"/>
                <w:sz w:val="18"/>
                <w:szCs w:val="18"/>
                <w:lang w:eastAsia="pl-PL"/>
              </w:rPr>
            </w:pPr>
            <w:r w:rsidRPr="003272AC">
              <w:rPr>
                <w:rFonts w:ascii="Times New Roman" w:eastAsia="Times New Roman" w:hAnsi="Times New Roman"/>
                <w:b/>
                <w:bCs/>
                <w:color w:val="000000"/>
                <w:sz w:val="18"/>
                <w:szCs w:val="18"/>
                <w:lang w:eastAsia="pl-PL"/>
              </w:rPr>
              <w:t>Innowacyjna przedsiębiorczość sposobem zachowania bezpieczeństwa ekonomicznego mieszka</w:t>
            </w:r>
            <w:r w:rsidRPr="003272AC">
              <w:rPr>
                <w:rFonts w:ascii="Times New Roman" w:eastAsia="Times New Roman" w:hAnsi="Times New Roman"/>
                <w:b/>
                <w:bCs/>
                <w:color w:val="000000"/>
                <w:sz w:val="18"/>
                <w:szCs w:val="18"/>
                <w:lang w:eastAsia="pl-PL"/>
              </w:rPr>
              <w:t>ń</w:t>
            </w:r>
            <w:r w:rsidRPr="003272AC">
              <w:rPr>
                <w:rFonts w:ascii="Times New Roman" w:eastAsia="Times New Roman" w:hAnsi="Times New Roman"/>
                <w:b/>
                <w:bCs/>
                <w:color w:val="000000"/>
                <w:sz w:val="18"/>
                <w:szCs w:val="18"/>
                <w:lang w:eastAsia="pl-PL"/>
              </w:rPr>
              <w:t>ców </w:t>
            </w:r>
          </w:p>
        </w:tc>
      </w:tr>
      <w:tr w:rsidR="003272AC" w:rsidRPr="003272AC" w:rsidTr="002C693A">
        <w:trPr>
          <w:trHeight w:val="270"/>
        </w:trPr>
        <w:tc>
          <w:tcPr>
            <w:tcW w:w="943"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w:t>
            </w:r>
          </w:p>
        </w:tc>
        <w:tc>
          <w:tcPr>
            <w:tcW w:w="2192" w:type="dxa"/>
            <w:vMerge w:val="restart"/>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CELE SZCZ</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GÓŁOWE</w:t>
            </w:r>
          </w:p>
        </w:tc>
        <w:tc>
          <w:tcPr>
            <w:tcW w:w="10941"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Dywersyfikacja dotychczas prowadzonej działalności  gospodarczej </w:t>
            </w:r>
          </w:p>
        </w:tc>
      </w:tr>
      <w:tr w:rsidR="003272AC" w:rsidRPr="003272AC" w:rsidTr="002C693A">
        <w:trPr>
          <w:trHeight w:val="270"/>
        </w:trPr>
        <w:tc>
          <w:tcPr>
            <w:tcW w:w="943"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w:t>
            </w:r>
          </w:p>
        </w:tc>
        <w:tc>
          <w:tcPr>
            <w:tcW w:w="2192" w:type="dxa"/>
            <w:vMerge/>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0941"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Tworzenie mikroprzedsiębiorstw jako pomysł na samorealizację </w:t>
            </w:r>
          </w:p>
        </w:tc>
      </w:tr>
      <w:tr w:rsidR="003272AC" w:rsidRPr="003272AC" w:rsidTr="002C693A">
        <w:trPr>
          <w:trHeight w:val="270"/>
        </w:trPr>
        <w:tc>
          <w:tcPr>
            <w:tcW w:w="943" w:type="dxa"/>
            <w:tcBorders>
              <w:top w:val="nil"/>
              <w:left w:val="single" w:sz="8"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w:t>
            </w:r>
          </w:p>
        </w:tc>
        <w:tc>
          <w:tcPr>
            <w:tcW w:w="2192" w:type="dxa"/>
            <w:tcBorders>
              <w:top w:val="nil"/>
              <w:left w:val="single" w:sz="4"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0941"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Inicjowanie działań na rzecz rozwoju rynków zbytu dla lokalnych usług i produktów</w:t>
            </w:r>
          </w:p>
        </w:tc>
      </w:tr>
      <w:tr w:rsidR="003272AC" w:rsidRPr="003272AC" w:rsidTr="002C693A">
        <w:trPr>
          <w:trHeight w:val="765"/>
        </w:trPr>
        <w:tc>
          <w:tcPr>
            <w:tcW w:w="3135" w:type="dxa"/>
            <w:gridSpan w:val="2"/>
            <w:tcBorders>
              <w:top w:val="single" w:sz="4" w:space="0" w:color="auto"/>
              <w:left w:val="single" w:sz="8" w:space="0" w:color="auto"/>
              <w:bottom w:val="single" w:sz="4" w:space="0" w:color="auto"/>
              <w:right w:val="single" w:sz="4" w:space="0" w:color="auto"/>
            </w:tcBorders>
            <w:shd w:val="clear" w:color="auto" w:fill="auto"/>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oddziaływania dla celu ogólnego</w:t>
            </w:r>
          </w:p>
        </w:tc>
        <w:tc>
          <w:tcPr>
            <w:tcW w:w="1270" w:type="dxa"/>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2014 Rok</w:t>
            </w:r>
          </w:p>
        </w:tc>
        <w:tc>
          <w:tcPr>
            <w:tcW w:w="0" w:type="auto"/>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435"/>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W1.0</w:t>
            </w:r>
          </w:p>
        </w:tc>
        <w:tc>
          <w:tcPr>
            <w:tcW w:w="388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Podmioty gospodarcze wpisane do rejestru REGON na 10 tys. mies</w:t>
            </w:r>
            <w:r w:rsidRPr="003272AC">
              <w:rPr>
                <w:rFonts w:ascii="Times New Roman" w:eastAsia="Times New Roman" w:hAnsi="Times New Roman"/>
                <w:sz w:val="18"/>
                <w:szCs w:val="18"/>
                <w:lang w:eastAsia="pl-PL"/>
              </w:rPr>
              <w:t>z</w:t>
            </w:r>
            <w:r w:rsidRPr="003272AC">
              <w:rPr>
                <w:rFonts w:ascii="Times New Roman" w:eastAsia="Times New Roman" w:hAnsi="Times New Roman"/>
                <w:sz w:val="18"/>
                <w:szCs w:val="18"/>
                <w:lang w:eastAsia="pl-PL"/>
              </w:rPr>
              <w:t>kańców</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Dane statystyczne GUS </w:t>
            </w:r>
          </w:p>
        </w:tc>
      </w:tr>
      <w:tr w:rsidR="003272AC" w:rsidRPr="003272AC" w:rsidTr="002C693A">
        <w:trPr>
          <w:trHeight w:val="435"/>
        </w:trPr>
        <w:tc>
          <w:tcPr>
            <w:tcW w:w="943"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W1.0</w:t>
            </w:r>
          </w:p>
        </w:tc>
        <w:tc>
          <w:tcPr>
            <w:tcW w:w="388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osób bezrobotnych w st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sunku do liczby osób w wieku produkcyjnym</w:t>
            </w:r>
          </w:p>
        </w:tc>
        <w:tc>
          <w:tcPr>
            <w:tcW w:w="0" w:type="auto"/>
            <w:tcBorders>
              <w:top w:val="single" w:sz="4" w:space="0" w:color="auto"/>
              <w:left w:val="nil"/>
              <w:bottom w:val="single" w:sz="4" w:space="0" w:color="auto"/>
              <w:right w:val="single" w:sz="4" w:space="0" w:color="000000"/>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Dane statystyczne GUS </w:t>
            </w:r>
          </w:p>
        </w:tc>
      </w:tr>
      <w:tr w:rsidR="003272AC" w:rsidRPr="003272AC" w:rsidTr="002C693A">
        <w:trPr>
          <w:trHeight w:val="630"/>
        </w:trPr>
        <w:tc>
          <w:tcPr>
            <w:tcW w:w="3135" w:type="dxa"/>
            <w:gridSpan w:val="2"/>
            <w:tcBorders>
              <w:top w:val="single" w:sz="4" w:space="0" w:color="auto"/>
              <w:left w:val="single" w:sz="8" w:space="0" w:color="auto"/>
              <w:bottom w:val="single" w:sz="4" w:space="0" w:color="auto"/>
              <w:right w:val="single" w:sz="4" w:space="0" w:color="auto"/>
            </w:tcBorders>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rezultatu dla celów szczegółowych</w:t>
            </w:r>
          </w:p>
        </w:tc>
        <w:tc>
          <w:tcPr>
            <w:tcW w:w="1270" w:type="dxa"/>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2015 Rok</w:t>
            </w:r>
          </w:p>
        </w:tc>
        <w:tc>
          <w:tcPr>
            <w:tcW w:w="0" w:type="auto"/>
            <w:tcBorders>
              <w:top w:val="nil"/>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225"/>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w1.1</w:t>
            </w:r>
          </w:p>
        </w:tc>
        <w:tc>
          <w:tcPr>
            <w:tcW w:w="388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 </w:t>
            </w:r>
          </w:p>
          <w:p w:rsidR="003272AC" w:rsidRPr="003272AC" w:rsidRDefault="003272AC" w:rsidP="003272AC">
            <w:pPr>
              <w:shd w:val="clear" w:color="auto" w:fill="FFFFFF"/>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utworzonych miejsc pracy </w:t>
            </w:r>
            <w:r w:rsidRPr="003272AC">
              <w:rPr>
                <w:rFonts w:ascii="Times New Roman" w:eastAsia="Times New Roman" w:hAnsi="Times New Roman"/>
                <w:sz w:val="18"/>
                <w:szCs w:val="18"/>
                <w:lang w:eastAsia="pl-PL"/>
              </w:rPr>
              <w:lastRenderedPageBreak/>
              <w:t xml:space="preserve">(ogółem)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w:t>
            </w:r>
            <w:r w:rsidRPr="003272AC">
              <w:rPr>
                <w:rFonts w:ascii="Times New Roman" w:eastAsia="Times New Roman" w:hAnsi="Times New Roman"/>
                <w:sz w:val="18"/>
                <w:szCs w:val="18"/>
                <w:lang w:eastAsia="pl-PL"/>
              </w:rPr>
              <w:t>n</w:t>
            </w:r>
            <w:r w:rsidRPr="003272AC">
              <w:rPr>
                <w:rFonts w:ascii="Times New Roman" w:eastAsia="Times New Roman" w:hAnsi="Times New Roman"/>
                <w:sz w:val="18"/>
                <w:szCs w:val="18"/>
                <w:lang w:eastAsia="pl-PL"/>
              </w:rPr>
              <w:t>tów, dane LGD </w:t>
            </w:r>
          </w:p>
        </w:tc>
      </w:tr>
      <w:tr w:rsidR="003272AC" w:rsidRPr="003272AC" w:rsidTr="002C693A">
        <w:trPr>
          <w:trHeight w:val="225"/>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w1.2</w:t>
            </w:r>
          </w:p>
        </w:tc>
        <w:tc>
          <w:tcPr>
            <w:tcW w:w="388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utworzonych miejsc pracy (ogółem)</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Sprawozdanie beneficje</w:t>
            </w:r>
            <w:r w:rsidRPr="003272AC">
              <w:rPr>
                <w:rFonts w:ascii="Times New Roman" w:eastAsia="Times New Roman" w:hAnsi="Times New Roman"/>
                <w:sz w:val="18"/>
                <w:szCs w:val="18"/>
                <w:lang w:eastAsia="pl-PL"/>
              </w:rPr>
              <w:t>n</w:t>
            </w:r>
            <w:r w:rsidRPr="003272AC">
              <w:rPr>
                <w:rFonts w:ascii="Times New Roman" w:eastAsia="Times New Roman" w:hAnsi="Times New Roman"/>
                <w:sz w:val="18"/>
                <w:szCs w:val="18"/>
                <w:lang w:eastAsia="pl-PL"/>
              </w:rPr>
              <w:t>tów, dane LGD</w:t>
            </w:r>
          </w:p>
        </w:tc>
      </w:tr>
      <w:tr w:rsidR="003272AC" w:rsidRPr="003272AC" w:rsidTr="002C693A">
        <w:trPr>
          <w:trHeight w:val="225"/>
        </w:trPr>
        <w:tc>
          <w:tcPr>
            <w:tcW w:w="943"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w1.3</w:t>
            </w:r>
          </w:p>
        </w:tc>
        <w:tc>
          <w:tcPr>
            <w:tcW w:w="388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działań mających wpływ na promocje lokalnych produktów i usług /</w:t>
            </w:r>
          </w:p>
          <w:p w:rsidR="003272AC" w:rsidRPr="003272AC" w:rsidRDefault="003272AC" w:rsidP="003272AC">
            <w:pPr>
              <w:suppressAutoHyphens w:val="0"/>
              <w:autoSpaceDE w:val="0"/>
              <w:adjustRightInd w:val="0"/>
              <w:spacing w:after="0" w:line="240" w:lineRule="auto"/>
              <w:textAlignment w:val="auto"/>
              <w:rPr>
                <w:rFonts w:ascii="Times New Roman" w:hAnsi="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nil"/>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2</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w:t>
            </w:r>
            <w:r w:rsidRPr="003272AC">
              <w:rPr>
                <w:rFonts w:ascii="Times New Roman" w:eastAsia="Times New Roman" w:hAnsi="Times New Roman"/>
                <w:sz w:val="18"/>
                <w:szCs w:val="18"/>
                <w:lang w:eastAsia="pl-PL"/>
              </w:rPr>
              <w:t>n</w:t>
            </w:r>
            <w:r w:rsidRPr="003272AC">
              <w:rPr>
                <w:rFonts w:ascii="Times New Roman" w:eastAsia="Times New Roman" w:hAnsi="Times New Roman"/>
                <w:sz w:val="18"/>
                <w:szCs w:val="18"/>
                <w:lang w:eastAsia="pl-PL"/>
              </w:rPr>
              <w:t>tów, dane LGD</w:t>
            </w:r>
          </w:p>
        </w:tc>
      </w:tr>
      <w:tr w:rsidR="003272AC" w:rsidRPr="003272AC" w:rsidTr="002C693A">
        <w:trPr>
          <w:trHeight w:val="225"/>
        </w:trPr>
        <w:tc>
          <w:tcPr>
            <w:tcW w:w="31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Przedsięwzięcia</w:t>
            </w:r>
          </w:p>
        </w:tc>
        <w:tc>
          <w:tcPr>
            <w:tcW w:w="1690" w:type="dxa"/>
            <w:vMerge w:val="restart"/>
            <w:tcBorders>
              <w:top w:val="single" w:sz="4" w:space="0" w:color="auto"/>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Grupy docel</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we</w:t>
            </w:r>
          </w:p>
        </w:tc>
        <w:tc>
          <w:tcPr>
            <w:tcW w:w="149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7758" w:type="dxa"/>
            <w:gridSpan w:val="5"/>
            <w:tcBorders>
              <w:top w:val="single" w:sz="4" w:space="0" w:color="auto"/>
              <w:left w:val="nil"/>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Wskaźniki produktu</w:t>
            </w:r>
          </w:p>
        </w:tc>
      </w:tr>
      <w:tr w:rsidR="003272AC" w:rsidRPr="003272AC" w:rsidTr="002C693A">
        <w:trPr>
          <w:trHeight w:val="225"/>
        </w:trPr>
        <w:tc>
          <w:tcPr>
            <w:tcW w:w="31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690" w:type="dxa"/>
            <w:vMerge/>
            <w:tcBorders>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49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Źródło d</w:t>
            </w:r>
            <w:r w:rsidRPr="003272AC">
              <w:rPr>
                <w:rFonts w:ascii="Times New Roman" w:eastAsia="Times New Roman" w:hAnsi="Times New Roman"/>
                <w:color w:val="000000"/>
                <w:sz w:val="18"/>
                <w:szCs w:val="18"/>
                <w:lang w:eastAsia="pl-PL"/>
              </w:rPr>
              <w:t>a</w:t>
            </w:r>
            <w:r w:rsidRPr="003272AC">
              <w:rPr>
                <w:rFonts w:ascii="Times New Roman" w:eastAsia="Times New Roman" w:hAnsi="Times New Roman"/>
                <w:color w:val="000000"/>
                <w:sz w:val="18"/>
                <w:szCs w:val="18"/>
                <w:lang w:eastAsia="pl-PL"/>
              </w:rPr>
              <w:t>nych/sposób pomiaru</w:t>
            </w:r>
          </w:p>
        </w:tc>
      </w:tr>
      <w:tr w:rsidR="003272AC" w:rsidRPr="003272AC" w:rsidTr="002C693A">
        <w:trPr>
          <w:trHeight w:val="915"/>
        </w:trPr>
        <w:tc>
          <w:tcPr>
            <w:tcW w:w="3135" w:type="dxa"/>
            <w:gridSpan w:val="2"/>
            <w:vMerge/>
            <w:tcBorders>
              <w:top w:val="single" w:sz="4" w:space="0" w:color="auto"/>
              <w:left w:val="single" w:sz="8"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690" w:type="dxa"/>
            <w:vMerge/>
            <w:tcBorders>
              <w:left w:val="single" w:sz="4" w:space="0" w:color="auto"/>
              <w:bottom w:val="single" w:sz="4" w:space="0" w:color="000000"/>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493" w:type="dxa"/>
            <w:vMerge/>
            <w:tcBorders>
              <w:top w:val="single" w:sz="4" w:space="0" w:color="auto"/>
              <w:left w:val="single" w:sz="4" w:space="0" w:color="auto"/>
              <w:bottom w:val="single" w:sz="4" w:space="0" w:color="auto"/>
              <w:right w:val="single" w:sz="4"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0" w:type="auto"/>
            <w:vMerge/>
            <w:tcBorders>
              <w:top w:val="nil"/>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początkowa 2015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r>
      <w:tr w:rsidR="003272AC" w:rsidRPr="003272AC" w:rsidTr="002C693A">
        <w:trPr>
          <w:trHeight w:val="184"/>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b/>
                <w:sz w:val="18"/>
                <w:szCs w:val="18"/>
                <w:lang w:eastAsia="pl-PL"/>
              </w:rPr>
            </w:pPr>
            <w:r w:rsidRPr="003272AC">
              <w:rPr>
                <w:rFonts w:ascii="Times New Roman" w:eastAsia="Times New Roman" w:hAnsi="Times New Roman"/>
                <w:b/>
                <w:sz w:val="18"/>
                <w:szCs w:val="18"/>
                <w:lang w:eastAsia="pl-PL"/>
              </w:rPr>
              <w:t>1.1.1</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Tworzenie now</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 xml:space="preserve">czesnych miejsc pracy w mikro i małych </w:t>
            </w:r>
            <w:proofErr w:type="spellStart"/>
            <w:r w:rsidRPr="003272AC">
              <w:rPr>
                <w:rFonts w:ascii="Times New Roman" w:eastAsia="Times New Roman" w:hAnsi="Times New Roman"/>
                <w:sz w:val="18"/>
                <w:szCs w:val="18"/>
                <w:lang w:eastAsia="pl-PL"/>
              </w:rPr>
              <w:t>rzedsi</w:t>
            </w:r>
            <w:r w:rsidRPr="003272AC">
              <w:rPr>
                <w:rFonts w:ascii="Times New Roman" w:eastAsia="Times New Roman" w:hAnsi="Times New Roman"/>
                <w:sz w:val="18"/>
                <w:szCs w:val="18"/>
                <w:lang w:eastAsia="pl-PL"/>
              </w:rPr>
              <w:t>ę</w:t>
            </w:r>
            <w:r w:rsidRPr="003272AC">
              <w:rPr>
                <w:rFonts w:ascii="Times New Roman" w:eastAsia="Times New Roman" w:hAnsi="Times New Roman"/>
                <w:sz w:val="18"/>
                <w:szCs w:val="18"/>
                <w:lang w:eastAsia="pl-PL"/>
              </w:rPr>
              <w:t>biorstwach</w:t>
            </w:r>
            <w:proofErr w:type="spellEnd"/>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przedsiębiorcy</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Konkurs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operacji polegających na rozwoju istniej</w:t>
            </w:r>
            <w:r w:rsidRPr="003272AC">
              <w:rPr>
                <w:rFonts w:ascii="Times New Roman" w:eastAsia="Times New Roman" w:hAnsi="Times New Roman"/>
                <w:sz w:val="18"/>
                <w:szCs w:val="18"/>
                <w:lang w:eastAsia="pl-PL"/>
              </w:rPr>
              <w:t>ą</w:t>
            </w:r>
            <w:r w:rsidRPr="003272AC">
              <w:rPr>
                <w:rFonts w:ascii="Times New Roman" w:eastAsia="Times New Roman" w:hAnsi="Times New Roman"/>
                <w:sz w:val="18"/>
                <w:szCs w:val="18"/>
                <w:lang w:eastAsia="pl-PL"/>
              </w:rPr>
              <w:t>cego przedsi</w:t>
            </w:r>
            <w:r w:rsidRPr="003272AC">
              <w:rPr>
                <w:rFonts w:ascii="Times New Roman" w:eastAsia="Times New Roman" w:hAnsi="Times New Roman"/>
                <w:sz w:val="18"/>
                <w:szCs w:val="18"/>
                <w:lang w:eastAsia="pl-PL"/>
              </w:rPr>
              <w:t>ę</w:t>
            </w:r>
            <w:r w:rsidRPr="003272AC">
              <w:rPr>
                <w:rFonts w:ascii="Times New Roman" w:eastAsia="Times New Roman" w:hAnsi="Times New Roman"/>
                <w:sz w:val="18"/>
                <w:szCs w:val="18"/>
                <w:lang w:eastAsia="pl-PL"/>
              </w:rPr>
              <w:t xml:space="preserve">biorstwa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operacji ukierunkowanych na innowacje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w:t>
            </w:r>
          </w:p>
        </w:tc>
      </w:tr>
      <w:tr w:rsidR="003272AC" w:rsidRPr="003272AC" w:rsidTr="002C693A">
        <w:trPr>
          <w:trHeight w:val="130"/>
        </w:trPr>
        <w:tc>
          <w:tcPr>
            <w:tcW w:w="943"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1.1.2</w:t>
            </w:r>
          </w:p>
        </w:tc>
        <w:tc>
          <w:tcPr>
            <w:tcW w:w="2192"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Wsparcie szkol</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niowe i edukacy</w:t>
            </w:r>
            <w:r w:rsidRPr="003272AC">
              <w:rPr>
                <w:rFonts w:ascii="Times New Roman" w:eastAsia="Times New Roman" w:hAnsi="Times New Roman"/>
                <w:sz w:val="18"/>
                <w:szCs w:val="18"/>
                <w:lang w:eastAsia="pl-PL"/>
              </w:rPr>
              <w:t>j</w:t>
            </w:r>
            <w:r w:rsidRPr="003272AC">
              <w:rPr>
                <w:rFonts w:ascii="Times New Roman" w:eastAsia="Times New Roman" w:hAnsi="Times New Roman"/>
                <w:sz w:val="18"/>
                <w:szCs w:val="18"/>
                <w:lang w:eastAsia="pl-PL"/>
              </w:rPr>
              <w:t>ne dla innowacy</w:t>
            </w:r>
            <w:r w:rsidRPr="003272AC">
              <w:rPr>
                <w:rFonts w:ascii="Times New Roman" w:eastAsia="Times New Roman" w:hAnsi="Times New Roman"/>
                <w:sz w:val="18"/>
                <w:szCs w:val="18"/>
                <w:lang w:eastAsia="pl-PL"/>
              </w:rPr>
              <w:t>j</w:t>
            </w:r>
            <w:r w:rsidRPr="003272AC">
              <w:rPr>
                <w:rFonts w:ascii="Times New Roman" w:eastAsia="Times New Roman" w:hAnsi="Times New Roman"/>
                <w:sz w:val="18"/>
                <w:szCs w:val="18"/>
                <w:lang w:eastAsia="pl-PL"/>
              </w:rPr>
              <w:t>nego rozwoju firm</w:t>
            </w:r>
          </w:p>
        </w:tc>
        <w:tc>
          <w:tcPr>
            <w:tcW w:w="1690"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przedsiębiorcy</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zrealiz</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wanych szkoleń</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monit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rująca LGD</w:t>
            </w:r>
          </w:p>
        </w:tc>
      </w:tr>
      <w:tr w:rsidR="003272AC" w:rsidRPr="003272AC" w:rsidTr="002C693A">
        <w:trPr>
          <w:trHeight w:val="373"/>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b/>
                <w:sz w:val="18"/>
                <w:szCs w:val="18"/>
                <w:lang w:eastAsia="pl-PL"/>
              </w:rPr>
            </w:pPr>
            <w:r w:rsidRPr="003272AC">
              <w:rPr>
                <w:rFonts w:ascii="Times New Roman" w:eastAsia="Times New Roman" w:hAnsi="Times New Roman"/>
                <w:b/>
                <w:sz w:val="18"/>
                <w:szCs w:val="18"/>
                <w:lang w:eastAsia="pl-PL"/>
              </w:rPr>
              <w:t>1.2.1</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Wsparcie fina</w:t>
            </w:r>
            <w:r w:rsidRPr="003272AC">
              <w:rPr>
                <w:rFonts w:ascii="Times New Roman" w:eastAsia="Times New Roman" w:hAnsi="Times New Roman"/>
                <w:sz w:val="18"/>
                <w:szCs w:val="18"/>
                <w:lang w:eastAsia="pl-PL"/>
              </w:rPr>
              <w:t>n</w:t>
            </w:r>
            <w:r w:rsidRPr="003272AC">
              <w:rPr>
                <w:rFonts w:ascii="Times New Roman" w:eastAsia="Times New Roman" w:hAnsi="Times New Roman"/>
                <w:sz w:val="18"/>
                <w:szCs w:val="18"/>
                <w:lang w:eastAsia="pl-PL"/>
              </w:rPr>
              <w:t>sowe dla osób podejmujących działalność g</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 xml:space="preserve">spodarczą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hAnsi="Times New Roman"/>
                <w:color w:val="000000"/>
                <w:sz w:val="18"/>
                <w:szCs w:val="18"/>
              </w:rPr>
              <w:t xml:space="preserve">/ </w:t>
            </w:r>
            <w:r w:rsidRPr="003272AC">
              <w:rPr>
                <w:rFonts w:ascii="Times New Roman" w:eastAsia="Times New Roman" w:hAnsi="Times New Roman"/>
                <w:sz w:val="18"/>
                <w:szCs w:val="18"/>
                <w:lang w:eastAsia="pl-PL"/>
              </w:rPr>
              <w:t xml:space="preserve">Liczba operacji ukierunkowanych na innowacje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monit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rująca LGD </w:t>
            </w:r>
          </w:p>
        </w:tc>
      </w:tr>
      <w:tr w:rsidR="003272AC" w:rsidRPr="003272AC" w:rsidTr="002C693A">
        <w:trPr>
          <w:trHeight w:val="136"/>
        </w:trPr>
        <w:tc>
          <w:tcPr>
            <w:tcW w:w="943"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1.2.2</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Szkolenia, wizyty studyjne i wspa</w:t>
            </w:r>
            <w:r w:rsidRPr="003272AC">
              <w:rPr>
                <w:rFonts w:ascii="Times New Roman" w:eastAsia="Times New Roman" w:hAnsi="Times New Roman"/>
                <w:sz w:val="18"/>
                <w:szCs w:val="18"/>
                <w:lang w:eastAsia="pl-PL"/>
              </w:rPr>
              <w:t>r</w:t>
            </w:r>
            <w:r w:rsidRPr="003272AC">
              <w:rPr>
                <w:rFonts w:ascii="Times New Roman" w:eastAsia="Times New Roman" w:hAnsi="Times New Roman"/>
                <w:sz w:val="18"/>
                <w:szCs w:val="18"/>
                <w:lang w:eastAsia="pl-PL"/>
              </w:rPr>
              <w:t>cie merytoryczne dla osób planuj</w:t>
            </w:r>
            <w:r w:rsidRPr="003272AC">
              <w:rPr>
                <w:rFonts w:ascii="Times New Roman" w:eastAsia="Times New Roman" w:hAnsi="Times New Roman"/>
                <w:sz w:val="18"/>
                <w:szCs w:val="18"/>
                <w:lang w:eastAsia="pl-PL"/>
              </w:rPr>
              <w:t>ą</w:t>
            </w:r>
            <w:r w:rsidRPr="003272AC">
              <w:rPr>
                <w:rFonts w:ascii="Times New Roman" w:eastAsia="Times New Roman" w:hAnsi="Times New Roman"/>
                <w:sz w:val="18"/>
                <w:szCs w:val="18"/>
                <w:lang w:eastAsia="pl-PL"/>
              </w:rPr>
              <w:t>cych rozwój działalności g</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spodarczej</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 projekt współpracy</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wydarzeń aktywizujących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monit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rująca LGD  </w:t>
            </w:r>
          </w:p>
        </w:tc>
      </w:tr>
      <w:tr w:rsidR="003272AC" w:rsidRPr="003272AC" w:rsidTr="002C693A">
        <w:trPr>
          <w:trHeight w:val="136"/>
        </w:trPr>
        <w:tc>
          <w:tcPr>
            <w:tcW w:w="943"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b/>
                <w:sz w:val="18"/>
                <w:szCs w:val="18"/>
                <w:lang w:eastAsia="pl-PL"/>
              </w:rPr>
            </w:pPr>
            <w:r w:rsidRPr="003272AC">
              <w:rPr>
                <w:rFonts w:ascii="Times New Roman" w:eastAsia="Times New Roman" w:hAnsi="Times New Roman"/>
                <w:b/>
                <w:sz w:val="18"/>
                <w:szCs w:val="18"/>
                <w:lang w:eastAsia="pl-PL"/>
              </w:rPr>
              <w:t>1.3.1</w:t>
            </w:r>
          </w:p>
        </w:tc>
        <w:tc>
          <w:tcPr>
            <w:tcW w:w="2192"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Promocja loka</w:t>
            </w:r>
            <w:r w:rsidRPr="003272AC">
              <w:rPr>
                <w:rFonts w:ascii="Times New Roman" w:eastAsia="Times New Roman" w:hAnsi="Times New Roman"/>
                <w:sz w:val="18"/>
                <w:szCs w:val="18"/>
                <w:lang w:eastAsia="pl-PL"/>
              </w:rPr>
              <w:t>l</w:t>
            </w:r>
            <w:r w:rsidRPr="003272AC">
              <w:rPr>
                <w:rFonts w:ascii="Times New Roman" w:eastAsia="Times New Roman" w:hAnsi="Times New Roman"/>
                <w:sz w:val="18"/>
                <w:szCs w:val="18"/>
                <w:lang w:eastAsia="pl-PL"/>
              </w:rPr>
              <w:t xml:space="preserve">nych produktów i usług i tworzenie lokalnej marki </w:t>
            </w:r>
          </w:p>
        </w:tc>
        <w:tc>
          <w:tcPr>
            <w:tcW w:w="1690"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Przedsiębiorcy, mieszkańcy</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centrów przetwórstwa lokalnego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sieci w zakresie krótkich </w:t>
            </w:r>
            <w:r w:rsidRPr="003272AC">
              <w:rPr>
                <w:rFonts w:ascii="Times New Roman" w:eastAsia="Times New Roman" w:hAnsi="Times New Roman"/>
                <w:sz w:val="18"/>
                <w:szCs w:val="18"/>
                <w:lang w:eastAsia="pl-PL"/>
              </w:rPr>
              <w:lastRenderedPageBreak/>
              <w:t>łańcuchów ży</w:t>
            </w:r>
            <w:r w:rsidRPr="003272AC">
              <w:rPr>
                <w:rFonts w:ascii="Times New Roman" w:eastAsia="Times New Roman" w:hAnsi="Times New Roman"/>
                <w:sz w:val="18"/>
                <w:szCs w:val="18"/>
                <w:lang w:eastAsia="pl-PL"/>
              </w:rPr>
              <w:t>w</w:t>
            </w:r>
            <w:r w:rsidRPr="003272AC">
              <w:rPr>
                <w:rFonts w:ascii="Times New Roman" w:eastAsia="Times New Roman" w:hAnsi="Times New Roman"/>
                <w:sz w:val="18"/>
                <w:szCs w:val="18"/>
                <w:lang w:eastAsia="pl-PL"/>
              </w:rPr>
              <w:t>nościowych lub rynków loka</w:t>
            </w:r>
            <w:r w:rsidRPr="003272AC">
              <w:rPr>
                <w:rFonts w:ascii="Times New Roman" w:eastAsia="Times New Roman" w:hAnsi="Times New Roman"/>
                <w:sz w:val="18"/>
                <w:szCs w:val="18"/>
                <w:lang w:eastAsia="pl-PL"/>
              </w:rPr>
              <w:t>l</w:t>
            </w:r>
            <w:r w:rsidRPr="003272AC">
              <w:rPr>
                <w:rFonts w:ascii="Times New Roman" w:eastAsia="Times New Roman" w:hAnsi="Times New Roman"/>
                <w:sz w:val="18"/>
                <w:szCs w:val="18"/>
                <w:lang w:eastAsia="pl-PL"/>
              </w:rPr>
              <w:t>nych które otrzymały wspa</w:t>
            </w:r>
            <w:r w:rsidRPr="003272AC">
              <w:rPr>
                <w:rFonts w:ascii="Times New Roman" w:eastAsia="Times New Roman" w:hAnsi="Times New Roman"/>
                <w:sz w:val="18"/>
                <w:szCs w:val="18"/>
                <w:lang w:eastAsia="pl-PL"/>
              </w:rPr>
              <w:t>r</w:t>
            </w:r>
            <w:r w:rsidRPr="003272AC">
              <w:rPr>
                <w:rFonts w:ascii="Times New Roman" w:eastAsia="Times New Roman" w:hAnsi="Times New Roman"/>
                <w:sz w:val="18"/>
                <w:szCs w:val="18"/>
                <w:lang w:eastAsia="pl-PL"/>
              </w:rPr>
              <w:t xml:space="preserve">cie w ramach realizacji LSR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monit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rująca LGD  </w:t>
            </w:r>
          </w:p>
        </w:tc>
      </w:tr>
      <w:tr w:rsidR="003272AC" w:rsidRPr="003272AC" w:rsidTr="002C693A">
        <w:trPr>
          <w:trHeight w:val="480"/>
        </w:trPr>
        <w:tc>
          <w:tcPr>
            <w:tcW w:w="31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SUMA</w:t>
            </w:r>
          </w:p>
        </w:tc>
        <w:tc>
          <w:tcPr>
            <w:tcW w:w="1690"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p>
        </w:tc>
        <w:tc>
          <w:tcPr>
            <w:tcW w:w="1493"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r w:rsidRPr="003272AC">
              <w:rPr>
                <w:rFonts w:ascii="Times New Roman" w:eastAsia="Times New Roman" w:hAnsi="Times New Roman"/>
                <w:b/>
                <w:bCs/>
                <w:sz w:val="18"/>
                <w:szCs w:val="18"/>
                <w:lang w:eastAsia="pl-PL"/>
              </w:rPr>
              <w:t> </w:t>
            </w:r>
          </w:p>
        </w:tc>
        <w:tc>
          <w:tcPr>
            <w:tcW w:w="7758" w:type="dxa"/>
            <w:gridSpan w:val="5"/>
            <w:tcBorders>
              <w:top w:val="single" w:sz="4" w:space="0" w:color="auto"/>
              <w:left w:val="nil"/>
              <w:bottom w:val="single" w:sz="8"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r>
    </w:tbl>
    <w:p w:rsidR="003272AC" w:rsidRPr="003272AC" w:rsidRDefault="003272AC" w:rsidP="003272AC">
      <w:pPr>
        <w:suppressAutoHyphens w:val="0"/>
        <w:autoSpaceDN/>
        <w:spacing w:after="0" w:line="240" w:lineRule="auto"/>
        <w:textAlignment w:val="auto"/>
        <w:rPr>
          <w:rFonts w:ascii="Times New Roman" w:eastAsia="Times New Roman" w:hAnsi="Times New Roman"/>
          <w:sz w:val="24"/>
          <w:szCs w:val="24"/>
          <w:lang w:eastAsia="pl-PL"/>
        </w:rPr>
      </w:pPr>
    </w:p>
    <w:p w:rsidR="003272AC" w:rsidRPr="003272AC" w:rsidRDefault="003272AC" w:rsidP="003272AC">
      <w:pPr>
        <w:suppressAutoHyphens w:val="0"/>
        <w:autoSpaceDN/>
        <w:spacing w:after="160" w:line="259" w:lineRule="auto"/>
        <w:textAlignment w:val="auto"/>
        <w:rPr>
          <w:rFonts w:ascii="Times New Roman" w:eastAsia="Times New Roman" w:hAnsi="Times New Roman"/>
          <w:sz w:val="24"/>
          <w:szCs w:val="24"/>
          <w:lang w:eastAsia="pl-PL"/>
        </w:rPr>
      </w:pPr>
      <w:r w:rsidRPr="003272AC">
        <w:rPr>
          <w:rFonts w:ascii="Times New Roman" w:eastAsia="Times New Roman" w:hAnsi="Times New Roman"/>
          <w:sz w:val="24"/>
          <w:szCs w:val="24"/>
          <w:lang w:eastAsia="pl-PL"/>
        </w:rPr>
        <w:br w:type="page"/>
      </w:r>
    </w:p>
    <w:tbl>
      <w:tblPr>
        <w:tblW w:w="0" w:type="auto"/>
        <w:tblInd w:w="-72" w:type="dxa"/>
        <w:tblCellMar>
          <w:left w:w="70" w:type="dxa"/>
          <w:right w:w="70" w:type="dxa"/>
        </w:tblCellMar>
        <w:tblLook w:val="04A0" w:firstRow="1" w:lastRow="0" w:firstColumn="1" w:lastColumn="0" w:noHBand="0" w:noVBand="1"/>
      </w:tblPr>
      <w:tblGrid>
        <w:gridCol w:w="602"/>
        <w:gridCol w:w="1583"/>
        <w:gridCol w:w="1180"/>
        <w:gridCol w:w="1132"/>
        <w:gridCol w:w="865"/>
        <w:gridCol w:w="1010"/>
        <w:gridCol w:w="1000"/>
        <w:gridCol w:w="790"/>
        <w:gridCol w:w="1690"/>
      </w:tblGrid>
      <w:tr w:rsidR="003272AC" w:rsidRPr="003272AC" w:rsidTr="002C693A">
        <w:trPr>
          <w:gridAfter w:val="1"/>
          <w:wAfter w:w="3962" w:type="dxa"/>
          <w:trHeight w:val="240"/>
        </w:trPr>
        <w:tc>
          <w:tcPr>
            <w:tcW w:w="10114" w:type="dxa"/>
            <w:gridSpan w:val="8"/>
            <w:tcBorders>
              <w:top w:val="nil"/>
              <w:left w:val="nil"/>
              <w:bottom w:val="single" w:sz="8"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b/>
                <w:i/>
                <w:iCs/>
                <w:sz w:val="24"/>
                <w:szCs w:val="24"/>
                <w:lang w:eastAsia="pl-PL"/>
              </w:rPr>
            </w:pPr>
            <w:r w:rsidRPr="003272AC">
              <w:rPr>
                <w:rFonts w:ascii="Times New Roman" w:eastAsia="Times New Roman" w:hAnsi="Times New Roman"/>
                <w:b/>
                <w:i/>
                <w:iCs/>
                <w:sz w:val="24"/>
                <w:szCs w:val="24"/>
                <w:lang w:eastAsia="pl-PL"/>
              </w:rPr>
              <w:lastRenderedPageBreak/>
              <w:t>Cele i wskaźniki – tabela do ewentualnego wykorzystania w rozdziale V LSR</w:t>
            </w:r>
          </w:p>
        </w:tc>
      </w:tr>
      <w:tr w:rsidR="003272AC" w:rsidRPr="003272AC" w:rsidTr="002C693A">
        <w:trPr>
          <w:trHeight w:val="465"/>
        </w:trPr>
        <w:tc>
          <w:tcPr>
            <w:tcW w:w="969" w:type="dxa"/>
            <w:tcBorders>
              <w:top w:val="nil"/>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ind w:right="45"/>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w:t>
            </w:r>
          </w:p>
        </w:tc>
        <w:tc>
          <w:tcPr>
            <w:tcW w:w="2207" w:type="dxa"/>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 OGÓLNY  II</w:t>
            </w:r>
          </w:p>
        </w:tc>
        <w:tc>
          <w:tcPr>
            <w:tcW w:w="10900" w:type="dxa"/>
            <w:gridSpan w:val="7"/>
            <w:tcBorders>
              <w:top w:val="single" w:sz="8" w:space="0" w:color="auto"/>
              <w:left w:val="nil"/>
              <w:bottom w:val="single" w:sz="4" w:space="0" w:color="auto"/>
              <w:right w:val="single" w:sz="8" w:space="0" w:color="000000"/>
            </w:tcBorders>
            <w:shd w:val="clear" w:color="auto" w:fill="FFFF00"/>
          </w:tcPr>
          <w:p w:rsidR="003272AC" w:rsidRPr="003272AC" w:rsidRDefault="003272AC" w:rsidP="003272AC">
            <w:pPr>
              <w:suppressAutoHyphens w:val="0"/>
              <w:autoSpaceDN/>
              <w:spacing w:after="120"/>
              <w:jc w:val="center"/>
              <w:textAlignment w:val="auto"/>
              <w:rPr>
                <w:rFonts w:ascii="Times New Roman" w:eastAsia="Times New Roman" w:hAnsi="Times New Roman"/>
                <w:b/>
                <w:bCs/>
                <w:color w:val="000000"/>
                <w:sz w:val="18"/>
                <w:szCs w:val="18"/>
                <w:lang w:eastAsia="pl-PL"/>
              </w:rPr>
            </w:pPr>
            <w:r w:rsidRPr="003272AC">
              <w:rPr>
                <w:rFonts w:ascii="Times New Roman" w:eastAsia="Times New Roman" w:hAnsi="Times New Roman"/>
                <w:b/>
                <w:bCs/>
                <w:color w:val="000000"/>
                <w:sz w:val="18"/>
                <w:szCs w:val="18"/>
                <w:lang w:eastAsia="pl-PL"/>
              </w:rPr>
              <w:t>Wiedza, kompetencje i kreatywność mieszkańców kluczem dynamicznego rozwoju </w:t>
            </w:r>
          </w:p>
        </w:tc>
      </w:tr>
      <w:tr w:rsidR="003272AC" w:rsidRPr="003272AC" w:rsidTr="002C693A">
        <w:trPr>
          <w:trHeight w:val="270"/>
        </w:trPr>
        <w:tc>
          <w:tcPr>
            <w:tcW w:w="969"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w:t>
            </w:r>
          </w:p>
        </w:tc>
        <w:tc>
          <w:tcPr>
            <w:tcW w:w="2207" w:type="dxa"/>
            <w:vMerge w:val="restart"/>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CELE SZCZEG</w:t>
            </w:r>
            <w:r w:rsidRPr="003272AC">
              <w:rPr>
                <w:rFonts w:ascii="Times New Roman" w:eastAsia="Times New Roman" w:hAnsi="Times New Roman"/>
                <w:sz w:val="18"/>
                <w:szCs w:val="18"/>
                <w:lang w:eastAsia="pl-PL"/>
              </w:rPr>
              <w:t>Ó</w:t>
            </w:r>
            <w:r w:rsidRPr="003272AC">
              <w:rPr>
                <w:rFonts w:ascii="Times New Roman" w:eastAsia="Times New Roman" w:hAnsi="Times New Roman"/>
                <w:sz w:val="18"/>
                <w:szCs w:val="18"/>
                <w:lang w:eastAsia="pl-PL"/>
              </w:rPr>
              <w:t>ŁOWE</w:t>
            </w:r>
          </w:p>
        </w:tc>
        <w:tc>
          <w:tcPr>
            <w:tcW w:w="10900"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272AC" w:rsidRPr="003272AC" w:rsidTr="002C693A">
        <w:trPr>
          <w:trHeight w:val="270"/>
        </w:trPr>
        <w:tc>
          <w:tcPr>
            <w:tcW w:w="969"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w:t>
            </w:r>
          </w:p>
        </w:tc>
        <w:tc>
          <w:tcPr>
            <w:tcW w:w="2207" w:type="dxa"/>
            <w:vMerge/>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0900"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jc w:val="both"/>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Wzrost świadomości mieszkańców w zakresie ochrony środowiska i zmian klimatycznych </w:t>
            </w:r>
          </w:p>
        </w:tc>
      </w:tr>
      <w:tr w:rsidR="003272AC" w:rsidRPr="003272AC" w:rsidTr="002C693A">
        <w:trPr>
          <w:trHeight w:val="270"/>
        </w:trPr>
        <w:tc>
          <w:tcPr>
            <w:tcW w:w="969" w:type="dxa"/>
            <w:tcBorders>
              <w:top w:val="nil"/>
              <w:left w:val="single" w:sz="8"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w:t>
            </w:r>
          </w:p>
        </w:tc>
        <w:tc>
          <w:tcPr>
            <w:tcW w:w="2207" w:type="dxa"/>
            <w:tcBorders>
              <w:top w:val="nil"/>
              <w:left w:val="single" w:sz="4"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0900"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jc w:val="both"/>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Kreatywność w codzienności szansą na szybki rozwój posiadanych predyspozycji</w:t>
            </w:r>
          </w:p>
        </w:tc>
      </w:tr>
      <w:tr w:rsidR="003272AC" w:rsidRPr="003272AC" w:rsidTr="002C693A">
        <w:trPr>
          <w:trHeight w:val="765"/>
        </w:trPr>
        <w:tc>
          <w:tcPr>
            <w:tcW w:w="3176" w:type="dxa"/>
            <w:gridSpan w:val="2"/>
            <w:tcBorders>
              <w:top w:val="single" w:sz="4" w:space="0" w:color="auto"/>
              <w:left w:val="single" w:sz="8" w:space="0" w:color="auto"/>
              <w:bottom w:val="single" w:sz="4" w:space="0" w:color="auto"/>
              <w:right w:val="single" w:sz="4" w:space="0" w:color="auto"/>
            </w:tcBorders>
            <w:shd w:val="clear" w:color="auto" w:fill="auto"/>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oddziaływania dla celu ogólnego</w:t>
            </w:r>
          </w:p>
        </w:tc>
        <w:tc>
          <w:tcPr>
            <w:tcW w:w="891" w:type="dxa"/>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2014 Rok</w:t>
            </w:r>
          </w:p>
        </w:tc>
        <w:tc>
          <w:tcPr>
            <w:tcW w:w="0" w:type="auto"/>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435"/>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W1.0</w:t>
            </w:r>
          </w:p>
        </w:tc>
        <w:tc>
          <w:tcPr>
            <w:tcW w:w="3755"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nowopowstałych organizacji społecznych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2 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KRS, ewidencja prowadzona przez Starostę Powiatu</w:t>
            </w:r>
          </w:p>
        </w:tc>
      </w:tr>
      <w:tr w:rsidR="003272AC" w:rsidRPr="003272AC" w:rsidTr="002C693A">
        <w:trPr>
          <w:trHeight w:val="630"/>
        </w:trPr>
        <w:tc>
          <w:tcPr>
            <w:tcW w:w="3176" w:type="dxa"/>
            <w:gridSpan w:val="2"/>
            <w:tcBorders>
              <w:top w:val="single" w:sz="4" w:space="0" w:color="auto"/>
              <w:left w:val="single" w:sz="8" w:space="0" w:color="auto"/>
              <w:bottom w:val="single" w:sz="4" w:space="0" w:color="auto"/>
              <w:right w:val="single" w:sz="4" w:space="0" w:color="auto"/>
            </w:tcBorders>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rezultatu dla celów szczegółowych</w:t>
            </w:r>
          </w:p>
        </w:tc>
        <w:tc>
          <w:tcPr>
            <w:tcW w:w="891" w:type="dxa"/>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2015 Rok</w:t>
            </w:r>
          </w:p>
        </w:tc>
        <w:tc>
          <w:tcPr>
            <w:tcW w:w="0" w:type="auto"/>
            <w:tcBorders>
              <w:top w:val="nil"/>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225"/>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w1.1</w:t>
            </w:r>
          </w:p>
        </w:tc>
        <w:tc>
          <w:tcPr>
            <w:tcW w:w="3755"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osób przeszkolonych w tym liczba osób z grup </w:t>
            </w:r>
            <w:proofErr w:type="spellStart"/>
            <w:r w:rsidRPr="003272AC">
              <w:rPr>
                <w:rFonts w:ascii="Times New Roman" w:eastAsia="Times New Roman" w:hAnsi="Times New Roman"/>
                <w:sz w:val="18"/>
                <w:szCs w:val="18"/>
                <w:lang w:eastAsia="pl-PL"/>
              </w:rPr>
              <w:t>defaworyzow</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w:t>
            </w:r>
            <w:proofErr w:type="spellEnd"/>
            <w:r w:rsidRPr="003272AC">
              <w:rPr>
                <w:rFonts w:ascii="Times New Roman" w:eastAsia="Times New Roman" w:hAnsi="Times New Roman"/>
                <w:sz w:val="18"/>
                <w:szCs w:val="18"/>
                <w:lang w:eastAsia="pl-PL"/>
              </w:rPr>
              <w:t xml:space="preserve"> objętych ww. wsparciem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osób oceniających szkolenia jako adekwatne do oczekiwań zawodowych</w:t>
            </w:r>
            <w:r w:rsidRPr="003272AC">
              <w:rPr>
                <w:rFonts w:ascii="Times New Roman" w:eastAsia="Times New Roman" w:hAnsi="Times New Roman"/>
                <w:lang w:eastAsia="pl-PL"/>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30 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dane LGD </w:t>
            </w:r>
          </w:p>
        </w:tc>
      </w:tr>
      <w:tr w:rsidR="003272AC" w:rsidRPr="003272AC" w:rsidTr="002C693A">
        <w:trPr>
          <w:trHeight w:val="225"/>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w1.2</w:t>
            </w:r>
          </w:p>
        </w:tc>
        <w:tc>
          <w:tcPr>
            <w:tcW w:w="3755"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osób przeszkolonych w tym liczba osób z grup </w:t>
            </w:r>
            <w:proofErr w:type="spellStart"/>
            <w:r w:rsidRPr="003272AC">
              <w:rPr>
                <w:rFonts w:ascii="Times New Roman" w:eastAsia="Times New Roman" w:hAnsi="Times New Roman"/>
                <w:sz w:val="18"/>
                <w:szCs w:val="18"/>
                <w:lang w:eastAsia="pl-PL"/>
              </w:rPr>
              <w:t>defaworyzow</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w:t>
            </w:r>
            <w:proofErr w:type="spellEnd"/>
            <w:r w:rsidRPr="003272AC">
              <w:rPr>
                <w:rFonts w:ascii="Times New Roman" w:eastAsia="Times New Roman" w:hAnsi="Times New Roman"/>
                <w:sz w:val="18"/>
                <w:szCs w:val="18"/>
                <w:lang w:eastAsia="pl-PL"/>
              </w:rPr>
              <w:t xml:space="preserve"> objętych ww. wsparciem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osób oceniających szkolenia jako adekwatne do oczekiwań zawodowych</w:t>
            </w:r>
            <w:r w:rsidRPr="003272AC">
              <w:rPr>
                <w:rFonts w:ascii="Times New Roman" w:eastAsia="Times New Roman" w:hAnsi="Times New Roman"/>
                <w:lang w:eastAsia="pl-PL"/>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50 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Sprawozdanie beneficjentów, dane LGD</w:t>
            </w:r>
          </w:p>
        </w:tc>
      </w:tr>
      <w:tr w:rsidR="003272AC" w:rsidRPr="003272AC" w:rsidTr="002C693A">
        <w:trPr>
          <w:trHeight w:val="225"/>
        </w:trPr>
        <w:tc>
          <w:tcPr>
            <w:tcW w:w="969"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w1.3</w:t>
            </w:r>
          </w:p>
        </w:tc>
        <w:tc>
          <w:tcPr>
            <w:tcW w:w="3755"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osób przeszkolonych w tym liczba osób z grup </w:t>
            </w:r>
            <w:proofErr w:type="spellStart"/>
            <w:r w:rsidRPr="003272AC">
              <w:rPr>
                <w:rFonts w:ascii="Times New Roman" w:eastAsia="Times New Roman" w:hAnsi="Times New Roman"/>
                <w:sz w:val="18"/>
                <w:szCs w:val="18"/>
                <w:lang w:eastAsia="pl-PL"/>
              </w:rPr>
              <w:t>defaworyzow</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w:t>
            </w:r>
            <w:proofErr w:type="spellEnd"/>
            <w:r w:rsidRPr="003272AC">
              <w:rPr>
                <w:rFonts w:ascii="Times New Roman" w:eastAsia="Times New Roman" w:hAnsi="Times New Roman"/>
                <w:sz w:val="18"/>
                <w:szCs w:val="18"/>
                <w:lang w:eastAsia="pl-PL"/>
              </w:rPr>
              <w:t xml:space="preserve"> objętych ww. wsparciem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osób oceniających szkolenia jako adekwatne do oczekiwań zawodowych</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nil"/>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dane LGD</w:t>
            </w:r>
          </w:p>
        </w:tc>
      </w:tr>
      <w:tr w:rsidR="003272AC" w:rsidRPr="003272AC" w:rsidTr="002C693A">
        <w:trPr>
          <w:trHeight w:val="225"/>
        </w:trPr>
        <w:tc>
          <w:tcPr>
            <w:tcW w:w="317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Przedsięwzięcia</w:t>
            </w:r>
          </w:p>
        </w:tc>
        <w:tc>
          <w:tcPr>
            <w:tcW w:w="1548" w:type="dxa"/>
            <w:vMerge w:val="restart"/>
            <w:tcBorders>
              <w:top w:val="single" w:sz="4" w:space="0" w:color="auto"/>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Grupy doc</w:t>
            </w:r>
            <w:r w:rsidRPr="003272AC">
              <w:rPr>
                <w:rFonts w:ascii="Times New Roman" w:eastAsia="Times New Roman" w:hAnsi="Times New Roman"/>
                <w:color w:val="000000"/>
                <w:sz w:val="18"/>
                <w:szCs w:val="18"/>
                <w:lang w:eastAsia="pl-PL"/>
              </w:rPr>
              <w:t>e</w:t>
            </w:r>
            <w:r w:rsidRPr="003272AC">
              <w:rPr>
                <w:rFonts w:ascii="Times New Roman" w:eastAsia="Times New Roman" w:hAnsi="Times New Roman"/>
                <w:color w:val="000000"/>
                <w:sz w:val="18"/>
                <w:szCs w:val="18"/>
                <w:lang w:eastAsia="pl-PL"/>
              </w:rPr>
              <w:t>lowe</w:t>
            </w:r>
          </w:p>
        </w:tc>
        <w:tc>
          <w:tcPr>
            <w:tcW w:w="169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 xml:space="preserve"> Sposób realizacji (konkurs, projekt gra</w:t>
            </w:r>
            <w:r w:rsidRPr="003272AC">
              <w:rPr>
                <w:rFonts w:ascii="Times New Roman" w:eastAsia="Times New Roman" w:hAnsi="Times New Roman"/>
                <w:color w:val="000000"/>
                <w:sz w:val="18"/>
                <w:szCs w:val="18"/>
                <w:lang w:eastAsia="pl-PL"/>
              </w:rPr>
              <w:t>n</w:t>
            </w:r>
            <w:r w:rsidRPr="003272AC">
              <w:rPr>
                <w:rFonts w:ascii="Times New Roman" w:eastAsia="Times New Roman" w:hAnsi="Times New Roman"/>
                <w:color w:val="000000"/>
                <w:sz w:val="18"/>
                <w:szCs w:val="18"/>
                <w:lang w:eastAsia="pl-PL"/>
              </w:rPr>
              <w:t>towy, oper</w:t>
            </w:r>
            <w:r w:rsidRPr="003272AC">
              <w:rPr>
                <w:rFonts w:ascii="Times New Roman" w:eastAsia="Times New Roman" w:hAnsi="Times New Roman"/>
                <w:color w:val="000000"/>
                <w:sz w:val="18"/>
                <w:szCs w:val="18"/>
                <w:lang w:eastAsia="pl-PL"/>
              </w:rPr>
              <w:t>a</w:t>
            </w:r>
            <w:r w:rsidRPr="003272AC">
              <w:rPr>
                <w:rFonts w:ascii="Times New Roman" w:eastAsia="Times New Roman" w:hAnsi="Times New Roman"/>
                <w:color w:val="000000"/>
                <w:sz w:val="18"/>
                <w:szCs w:val="18"/>
                <w:lang w:eastAsia="pl-PL"/>
              </w:rPr>
              <w:t>cja własna, projekt współpracy, aktywizacja itp.)</w:t>
            </w:r>
          </w:p>
        </w:tc>
        <w:tc>
          <w:tcPr>
            <w:tcW w:w="7653" w:type="dxa"/>
            <w:gridSpan w:val="5"/>
            <w:tcBorders>
              <w:top w:val="single" w:sz="4" w:space="0" w:color="auto"/>
              <w:left w:val="nil"/>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Wskaźniki produktu</w:t>
            </w:r>
          </w:p>
        </w:tc>
      </w:tr>
      <w:tr w:rsidR="003272AC" w:rsidRPr="003272AC" w:rsidTr="002C693A">
        <w:trPr>
          <w:trHeight w:val="225"/>
        </w:trPr>
        <w:tc>
          <w:tcPr>
            <w:tcW w:w="317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548" w:type="dxa"/>
            <w:vMerge/>
            <w:tcBorders>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69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89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Źródło d</w:t>
            </w:r>
            <w:r w:rsidRPr="003272AC">
              <w:rPr>
                <w:rFonts w:ascii="Times New Roman" w:eastAsia="Times New Roman" w:hAnsi="Times New Roman"/>
                <w:color w:val="000000"/>
                <w:sz w:val="18"/>
                <w:szCs w:val="18"/>
                <w:lang w:eastAsia="pl-PL"/>
              </w:rPr>
              <w:t>a</w:t>
            </w:r>
            <w:r w:rsidRPr="003272AC">
              <w:rPr>
                <w:rFonts w:ascii="Times New Roman" w:eastAsia="Times New Roman" w:hAnsi="Times New Roman"/>
                <w:color w:val="000000"/>
                <w:sz w:val="18"/>
                <w:szCs w:val="18"/>
                <w:lang w:eastAsia="pl-PL"/>
              </w:rPr>
              <w:t>nych/sposób pomiaru</w:t>
            </w:r>
          </w:p>
        </w:tc>
      </w:tr>
      <w:tr w:rsidR="003272AC" w:rsidRPr="003272AC" w:rsidTr="002C693A">
        <w:trPr>
          <w:trHeight w:val="915"/>
        </w:trPr>
        <w:tc>
          <w:tcPr>
            <w:tcW w:w="3176" w:type="dxa"/>
            <w:gridSpan w:val="2"/>
            <w:vMerge/>
            <w:tcBorders>
              <w:top w:val="single" w:sz="4" w:space="0" w:color="auto"/>
              <w:left w:val="single" w:sz="8"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548" w:type="dxa"/>
            <w:vMerge/>
            <w:tcBorders>
              <w:left w:val="single" w:sz="4" w:space="0" w:color="auto"/>
              <w:bottom w:val="single" w:sz="4" w:space="0" w:color="000000"/>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699" w:type="dxa"/>
            <w:vMerge/>
            <w:tcBorders>
              <w:top w:val="single" w:sz="4" w:space="0" w:color="auto"/>
              <w:left w:val="single" w:sz="4" w:space="0" w:color="auto"/>
              <w:bottom w:val="single" w:sz="4" w:space="0" w:color="auto"/>
              <w:right w:val="single" w:sz="4"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0" w:type="auto"/>
            <w:vMerge/>
            <w:tcBorders>
              <w:top w:val="nil"/>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początkowa 2015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r>
      <w:tr w:rsidR="003272AC" w:rsidRPr="003272AC" w:rsidTr="002C693A">
        <w:trPr>
          <w:trHeight w:val="184"/>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1.1.1</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Finansowanie projektów eduk</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 xml:space="preserve">cyjnych w zakresie </w:t>
            </w:r>
            <w:r w:rsidRPr="003272AC">
              <w:rPr>
                <w:rFonts w:ascii="Times New Roman" w:eastAsia="Times New Roman" w:hAnsi="Times New Roman"/>
                <w:sz w:val="18"/>
                <w:szCs w:val="18"/>
                <w:lang w:eastAsia="pl-PL"/>
              </w:rPr>
              <w:lastRenderedPageBreak/>
              <w:t>nabywania umi</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jętności aktywnego funkcjonowania w wirtualnym świecie i korzystania z elektronicznych zasobów</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 xml:space="preserve"> Mieszkańcy, działacze </w:t>
            </w:r>
            <w:r w:rsidRPr="003272AC">
              <w:rPr>
                <w:rFonts w:ascii="Times New Roman" w:eastAsia="Times New Roman" w:hAnsi="Times New Roman"/>
                <w:sz w:val="18"/>
                <w:szCs w:val="18"/>
                <w:lang w:eastAsia="pl-PL"/>
              </w:rPr>
              <w:lastRenderedPageBreak/>
              <w:t>społeczni</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konkurs</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 </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 xml:space="preserve">Liczba szkoleń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 xml:space="preserve"> Liczba wydarzeń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 xml:space="preserve">ficjentów, ankieta </w:t>
            </w:r>
            <w:r w:rsidRPr="003272AC">
              <w:rPr>
                <w:rFonts w:ascii="Times New Roman" w:eastAsia="Times New Roman" w:hAnsi="Times New Roman"/>
                <w:sz w:val="18"/>
                <w:szCs w:val="18"/>
                <w:lang w:eastAsia="pl-PL"/>
              </w:rPr>
              <w:lastRenderedPageBreak/>
              <w:t>monitorująca LGD </w:t>
            </w:r>
          </w:p>
        </w:tc>
      </w:tr>
      <w:tr w:rsidR="003272AC" w:rsidRPr="003272AC" w:rsidTr="002C693A">
        <w:trPr>
          <w:trHeight w:val="373"/>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b/>
                <w:sz w:val="18"/>
                <w:szCs w:val="18"/>
                <w:lang w:eastAsia="pl-PL"/>
              </w:rPr>
            </w:pPr>
            <w:r w:rsidRPr="003272AC">
              <w:rPr>
                <w:rFonts w:ascii="Times New Roman" w:eastAsia="Times New Roman" w:hAnsi="Times New Roman"/>
                <w:b/>
                <w:sz w:val="18"/>
                <w:szCs w:val="18"/>
                <w:lang w:eastAsia="pl-PL"/>
              </w:rPr>
              <w:lastRenderedPageBreak/>
              <w:t>1.2.1</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Finansowanie programów eduk</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cyjnych, związ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 z konieczn</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ścią poszanowania środowiska nat</w:t>
            </w:r>
            <w:r w:rsidRPr="003272AC">
              <w:rPr>
                <w:rFonts w:ascii="Times New Roman" w:eastAsia="Times New Roman" w:hAnsi="Times New Roman"/>
                <w:sz w:val="18"/>
                <w:szCs w:val="18"/>
                <w:lang w:eastAsia="pl-PL"/>
              </w:rPr>
              <w:t>u</w:t>
            </w:r>
            <w:r w:rsidRPr="003272AC">
              <w:rPr>
                <w:rFonts w:ascii="Times New Roman" w:eastAsia="Times New Roman" w:hAnsi="Times New Roman"/>
                <w:sz w:val="18"/>
                <w:szCs w:val="18"/>
                <w:lang w:eastAsia="pl-PL"/>
              </w:rPr>
              <w:t>ralnego i wykorz</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stania alternaty</w:t>
            </w:r>
            <w:r w:rsidRPr="003272AC">
              <w:rPr>
                <w:rFonts w:ascii="Times New Roman" w:eastAsia="Times New Roman" w:hAnsi="Times New Roman"/>
                <w:sz w:val="18"/>
                <w:szCs w:val="18"/>
                <w:lang w:eastAsia="pl-PL"/>
              </w:rPr>
              <w:t>w</w:t>
            </w:r>
            <w:r w:rsidRPr="003272AC">
              <w:rPr>
                <w:rFonts w:ascii="Times New Roman" w:eastAsia="Times New Roman" w:hAnsi="Times New Roman"/>
                <w:sz w:val="18"/>
                <w:szCs w:val="18"/>
                <w:lang w:eastAsia="pl-PL"/>
              </w:rPr>
              <w:t>nych źródłach energii</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E w:val="0"/>
              <w:adjustRightInd w:val="0"/>
              <w:spacing w:after="0" w:line="240" w:lineRule="auto"/>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Liczba szkoleń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Liczba wydarzeń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Sprawozdanie ben</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ficjentów, ankieta monitorująca LGD </w:t>
            </w:r>
          </w:p>
        </w:tc>
      </w:tr>
      <w:tr w:rsidR="003272AC" w:rsidRPr="003272AC" w:rsidTr="002C693A">
        <w:trPr>
          <w:trHeight w:val="136"/>
        </w:trPr>
        <w:tc>
          <w:tcPr>
            <w:tcW w:w="969"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1.2.2</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Finansowanie kampanii inform</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cyjnej i promocy</w:t>
            </w:r>
            <w:r w:rsidRPr="003272AC">
              <w:rPr>
                <w:rFonts w:ascii="Times New Roman" w:eastAsia="Times New Roman" w:hAnsi="Times New Roman"/>
                <w:sz w:val="18"/>
                <w:szCs w:val="18"/>
                <w:lang w:eastAsia="pl-PL"/>
              </w:rPr>
              <w:t>j</w:t>
            </w:r>
            <w:r w:rsidRPr="003272AC">
              <w:rPr>
                <w:rFonts w:ascii="Times New Roman" w:eastAsia="Times New Roman" w:hAnsi="Times New Roman"/>
                <w:sz w:val="18"/>
                <w:szCs w:val="18"/>
                <w:lang w:eastAsia="pl-PL"/>
              </w:rPr>
              <w:t>nej skarbów loka</w:t>
            </w:r>
            <w:r w:rsidRPr="003272AC">
              <w:rPr>
                <w:rFonts w:ascii="Times New Roman" w:eastAsia="Times New Roman" w:hAnsi="Times New Roman"/>
                <w:sz w:val="18"/>
                <w:szCs w:val="18"/>
                <w:lang w:eastAsia="pl-PL"/>
              </w:rPr>
              <w:t>l</w:t>
            </w:r>
            <w:r w:rsidRPr="003272AC">
              <w:rPr>
                <w:rFonts w:ascii="Times New Roman" w:eastAsia="Times New Roman" w:hAnsi="Times New Roman"/>
                <w:sz w:val="18"/>
                <w:szCs w:val="18"/>
                <w:lang w:eastAsia="pl-PL"/>
              </w:rPr>
              <w:t>nej przyrody i środowiska nat</w:t>
            </w:r>
            <w:r w:rsidRPr="003272AC">
              <w:rPr>
                <w:rFonts w:ascii="Times New Roman" w:eastAsia="Times New Roman" w:hAnsi="Times New Roman"/>
                <w:sz w:val="18"/>
                <w:szCs w:val="18"/>
                <w:lang w:eastAsia="pl-PL"/>
              </w:rPr>
              <w:t>u</w:t>
            </w:r>
            <w:r w:rsidRPr="003272AC">
              <w:rPr>
                <w:rFonts w:ascii="Times New Roman" w:eastAsia="Times New Roman" w:hAnsi="Times New Roman"/>
                <w:sz w:val="18"/>
                <w:szCs w:val="18"/>
                <w:lang w:eastAsia="pl-PL"/>
              </w:rPr>
              <w:t>ralnego</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turyści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Liczba wydarzeń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ficjentów, ankieta monitorująca LGD  </w:t>
            </w:r>
          </w:p>
        </w:tc>
      </w:tr>
      <w:tr w:rsidR="003272AC" w:rsidRPr="003272AC" w:rsidTr="002C693A">
        <w:trPr>
          <w:trHeight w:val="136"/>
        </w:trPr>
        <w:tc>
          <w:tcPr>
            <w:tcW w:w="969"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b/>
                <w:sz w:val="18"/>
                <w:szCs w:val="18"/>
                <w:lang w:eastAsia="pl-PL"/>
              </w:rPr>
            </w:pPr>
            <w:r w:rsidRPr="003272AC">
              <w:rPr>
                <w:rFonts w:ascii="Times New Roman" w:eastAsia="Times New Roman" w:hAnsi="Times New Roman"/>
                <w:b/>
                <w:sz w:val="18"/>
                <w:szCs w:val="18"/>
                <w:lang w:eastAsia="pl-PL"/>
              </w:rPr>
              <w:t>1.3.1</w:t>
            </w:r>
          </w:p>
        </w:tc>
        <w:tc>
          <w:tcPr>
            <w:tcW w:w="2207"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Finansowanie działań na rzecz rewitalizacji sp</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łecznej i wzmo</w:t>
            </w:r>
            <w:r w:rsidRPr="003272AC">
              <w:rPr>
                <w:rFonts w:ascii="Times New Roman" w:eastAsia="Times New Roman" w:hAnsi="Times New Roman"/>
                <w:sz w:val="18"/>
                <w:szCs w:val="18"/>
                <w:lang w:eastAsia="pl-PL"/>
              </w:rPr>
              <w:t>c</w:t>
            </w:r>
            <w:r w:rsidRPr="003272AC">
              <w:rPr>
                <w:rFonts w:ascii="Times New Roman" w:eastAsia="Times New Roman" w:hAnsi="Times New Roman"/>
                <w:sz w:val="18"/>
                <w:szCs w:val="18"/>
                <w:lang w:eastAsia="pl-PL"/>
              </w:rPr>
              <w:t>nienia kapitału społecznego oraz rozwoju organizacji społecznych</w:t>
            </w:r>
          </w:p>
        </w:tc>
        <w:tc>
          <w:tcPr>
            <w:tcW w:w="1548"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działacze społeczni</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nil"/>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wydarzeń</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ficjentów, ankieta monitorująca LGD </w:t>
            </w:r>
          </w:p>
        </w:tc>
      </w:tr>
      <w:tr w:rsidR="003272AC" w:rsidRPr="003272AC" w:rsidTr="002C693A">
        <w:trPr>
          <w:trHeight w:val="480"/>
        </w:trPr>
        <w:tc>
          <w:tcPr>
            <w:tcW w:w="317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SUMA</w:t>
            </w:r>
          </w:p>
        </w:tc>
        <w:tc>
          <w:tcPr>
            <w:tcW w:w="1548"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p>
        </w:tc>
        <w:tc>
          <w:tcPr>
            <w:tcW w:w="1699"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r w:rsidRPr="003272AC">
              <w:rPr>
                <w:rFonts w:ascii="Times New Roman" w:eastAsia="Times New Roman" w:hAnsi="Times New Roman"/>
                <w:b/>
                <w:bCs/>
                <w:sz w:val="18"/>
                <w:szCs w:val="18"/>
                <w:lang w:eastAsia="pl-PL"/>
              </w:rPr>
              <w:t> </w:t>
            </w:r>
          </w:p>
        </w:tc>
        <w:tc>
          <w:tcPr>
            <w:tcW w:w="7653" w:type="dxa"/>
            <w:gridSpan w:val="5"/>
            <w:tcBorders>
              <w:top w:val="single" w:sz="4" w:space="0" w:color="auto"/>
              <w:left w:val="nil"/>
              <w:bottom w:val="single" w:sz="8"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r>
    </w:tbl>
    <w:p w:rsidR="003272AC" w:rsidRPr="003272AC" w:rsidRDefault="003272AC" w:rsidP="003272AC">
      <w:pPr>
        <w:suppressAutoHyphens w:val="0"/>
        <w:autoSpaceDN/>
        <w:spacing w:after="0" w:line="240" w:lineRule="auto"/>
        <w:textAlignment w:val="auto"/>
        <w:rPr>
          <w:rFonts w:ascii="Times New Roman" w:eastAsia="Times New Roman" w:hAnsi="Times New Roman"/>
          <w:sz w:val="24"/>
          <w:szCs w:val="24"/>
          <w:lang w:eastAsia="pl-PL"/>
        </w:rPr>
      </w:pPr>
    </w:p>
    <w:p w:rsidR="003272AC" w:rsidRPr="003272AC" w:rsidRDefault="003272AC" w:rsidP="003272AC">
      <w:pPr>
        <w:suppressAutoHyphens w:val="0"/>
        <w:autoSpaceDN/>
        <w:spacing w:after="160" w:line="259" w:lineRule="auto"/>
        <w:textAlignment w:val="auto"/>
        <w:rPr>
          <w:rFonts w:ascii="Times New Roman" w:eastAsia="Times New Roman" w:hAnsi="Times New Roman"/>
          <w:sz w:val="24"/>
          <w:szCs w:val="24"/>
          <w:lang w:eastAsia="pl-PL"/>
        </w:rPr>
      </w:pPr>
      <w:r w:rsidRPr="003272AC">
        <w:rPr>
          <w:rFonts w:ascii="Times New Roman" w:eastAsia="Times New Roman" w:hAnsi="Times New Roman"/>
          <w:sz w:val="24"/>
          <w:szCs w:val="24"/>
          <w:lang w:eastAsia="pl-PL"/>
        </w:rPr>
        <w:br w:type="page"/>
      </w:r>
    </w:p>
    <w:tbl>
      <w:tblPr>
        <w:tblW w:w="0" w:type="auto"/>
        <w:tblInd w:w="-72" w:type="dxa"/>
        <w:tblCellMar>
          <w:left w:w="70" w:type="dxa"/>
          <w:right w:w="70" w:type="dxa"/>
        </w:tblCellMar>
        <w:tblLook w:val="04A0" w:firstRow="1" w:lastRow="0" w:firstColumn="1" w:lastColumn="0" w:noHBand="0" w:noVBand="1"/>
      </w:tblPr>
      <w:tblGrid>
        <w:gridCol w:w="535"/>
        <w:gridCol w:w="1470"/>
        <w:gridCol w:w="1246"/>
        <w:gridCol w:w="1017"/>
        <w:gridCol w:w="1564"/>
        <w:gridCol w:w="1010"/>
        <w:gridCol w:w="1000"/>
        <w:gridCol w:w="790"/>
        <w:gridCol w:w="1220"/>
      </w:tblGrid>
      <w:tr w:rsidR="003272AC" w:rsidRPr="003272AC" w:rsidTr="002C693A">
        <w:trPr>
          <w:gridAfter w:val="1"/>
          <w:wAfter w:w="1165" w:type="dxa"/>
          <w:trHeight w:val="240"/>
        </w:trPr>
        <w:tc>
          <w:tcPr>
            <w:tcW w:w="12911" w:type="dxa"/>
            <w:gridSpan w:val="8"/>
            <w:tcBorders>
              <w:top w:val="nil"/>
              <w:left w:val="nil"/>
              <w:bottom w:val="single" w:sz="8"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b/>
                <w:i/>
                <w:iCs/>
                <w:sz w:val="24"/>
                <w:szCs w:val="24"/>
                <w:lang w:eastAsia="pl-PL"/>
              </w:rPr>
            </w:pPr>
            <w:r w:rsidRPr="003272AC">
              <w:rPr>
                <w:rFonts w:ascii="Times New Roman" w:eastAsia="Times New Roman" w:hAnsi="Times New Roman"/>
                <w:b/>
                <w:i/>
                <w:iCs/>
                <w:sz w:val="24"/>
                <w:szCs w:val="24"/>
                <w:lang w:eastAsia="pl-PL"/>
              </w:rPr>
              <w:lastRenderedPageBreak/>
              <w:t>Cele i wskaźniki – tabela do ewentualnego wykorzystania w rozdziale V LSR</w:t>
            </w:r>
          </w:p>
        </w:tc>
      </w:tr>
      <w:tr w:rsidR="003272AC" w:rsidRPr="003272AC" w:rsidTr="002C693A">
        <w:trPr>
          <w:trHeight w:val="465"/>
        </w:trPr>
        <w:tc>
          <w:tcPr>
            <w:tcW w:w="517" w:type="dxa"/>
            <w:tcBorders>
              <w:top w:val="nil"/>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ind w:right="45"/>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w:t>
            </w:r>
          </w:p>
        </w:tc>
        <w:tc>
          <w:tcPr>
            <w:tcW w:w="1414" w:type="dxa"/>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 OGÓLNY   III</w:t>
            </w:r>
          </w:p>
        </w:tc>
        <w:tc>
          <w:tcPr>
            <w:tcW w:w="12145" w:type="dxa"/>
            <w:gridSpan w:val="7"/>
            <w:tcBorders>
              <w:top w:val="single" w:sz="8" w:space="0" w:color="auto"/>
              <w:left w:val="nil"/>
              <w:bottom w:val="single" w:sz="4" w:space="0" w:color="auto"/>
              <w:right w:val="single" w:sz="8" w:space="0" w:color="000000"/>
            </w:tcBorders>
            <w:shd w:val="clear" w:color="auto" w:fill="FFFF00"/>
          </w:tcPr>
          <w:p w:rsidR="003272AC" w:rsidRPr="003272AC" w:rsidRDefault="003272AC" w:rsidP="003272AC">
            <w:pPr>
              <w:suppressAutoHyphens w:val="0"/>
              <w:autoSpaceDN/>
              <w:spacing w:after="120"/>
              <w:jc w:val="center"/>
              <w:textAlignment w:val="auto"/>
              <w:rPr>
                <w:rFonts w:ascii="Times New Roman" w:eastAsia="Times New Roman" w:hAnsi="Times New Roman"/>
                <w:b/>
                <w:bCs/>
                <w:color w:val="000000"/>
                <w:sz w:val="18"/>
                <w:szCs w:val="18"/>
                <w:lang w:eastAsia="pl-PL"/>
              </w:rPr>
            </w:pPr>
            <w:r w:rsidRPr="003272AC">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272AC" w:rsidRPr="003272AC" w:rsidTr="002C693A">
        <w:trPr>
          <w:trHeight w:val="270"/>
        </w:trPr>
        <w:tc>
          <w:tcPr>
            <w:tcW w:w="517"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w:t>
            </w:r>
          </w:p>
        </w:tc>
        <w:tc>
          <w:tcPr>
            <w:tcW w:w="1414" w:type="dxa"/>
            <w:vMerge w:val="restart"/>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CELE SZCZ</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GÓŁOWE</w:t>
            </w:r>
          </w:p>
        </w:tc>
        <w:tc>
          <w:tcPr>
            <w:tcW w:w="12145"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Rozwój i poprawa jakości ogólnodostępnej infrastruktury publicznej</w:t>
            </w:r>
          </w:p>
        </w:tc>
      </w:tr>
      <w:tr w:rsidR="003272AC" w:rsidRPr="003272AC" w:rsidTr="002C693A">
        <w:trPr>
          <w:trHeight w:val="270"/>
        </w:trPr>
        <w:tc>
          <w:tcPr>
            <w:tcW w:w="517" w:type="dxa"/>
            <w:tcBorders>
              <w:top w:val="nil"/>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w:t>
            </w:r>
          </w:p>
        </w:tc>
        <w:tc>
          <w:tcPr>
            <w:tcW w:w="1414" w:type="dxa"/>
            <w:vMerge/>
            <w:tcBorders>
              <w:top w:val="nil"/>
              <w:left w:val="single" w:sz="4"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2145"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Tworzenie i modernizacja infrastruktury sportowej, turystycznej, rekreacyjnej i kulturalnej </w:t>
            </w:r>
          </w:p>
        </w:tc>
      </w:tr>
      <w:tr w:rsidR="003272AC" w:rsidRPr="003272AC" w:rsidTr="002C693A">
        <w:trPr>
          <w:trHeight w:val="270"/>
        </w:trPr>
        <w:tc>
          <w:tcPr>
            <w:tcW w:w="517" w:type="dxa"/>
            <w:tcBorders>
              <w:top w:val="nil"/>
              <w:left w:val="single" w:sz="8"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w:t>
            </w:r>
          </w:p>
        </w:tc>
        <w:tc>
          <w:tcPr>
            <w:tcW w:w="1414" w:type="dxa"/>
            <w:tcBorders>
              <w:top w:val="nil"/>
              <w:left w:val="single" w:sz="4" w:space="0" w:color="auto"/>
              <w:bottom w:val="single" w:sz="4" w:space="0" w:color="auto"/>
              <w:right w:val="single" w:sz="4" w:space="0" w:color="auto"/>
            </w:tcBorders>
            <w:shd w:val="clear" w:color="auto" w:fill="FFFFCC"/>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12145" w:type="dxa"/>
            <w:gridSpan w:val="7"/>
            <w:tcBorders>
              <w:top w:val="single" w:sz="4" w:space="0" w:color="auto"/>
              <w:left w:val="nil"/>
              <w:bottom w:val="single" w:sz="4" w:space="0" w:color="auto"/>
              <w:right w:val="single" w:sz="8" w:space="0" w:color="000000"/>
            </w:tcBorders>
            <w:shd w:val="clear" w:color="auto" w:fill="FFFFCC"/>
          </w:tcPr>
          <w:p w:rsidR="003272AC" w:rsidRPr="003272AC" w:rsidRDefault="003272AC" w:rsidP="003272AC">
            <w:pPr>
              <w:suppressAutoHyphens w:val="0"/>
              <w:autoSpaceDN/>
              <w:spacing w:after="120"/>
              <w:textAlignment w:val="auto"/>
              <w:rPr>
                <w:rFonts w:ascii="Times New Roman" w:eastAsia="Times New Roman" w:hAnsi="Times New Roman"/>
                <w:b/>
                <w:bCs/>
                <w:i/>
                <w:iCs/>
                <w:sz w:val="18"/>
                <w:szCs w:val="18"/>
                <w:lang w:eastAsia="pl-PL"/>
              </w:rPr>
            </w:pPr>
            <w:r w:rsidRPr="003272AC">
              <w:rPr>
                <w:rFonts w:ascii="Times New Roman" w:eastAsia="Times New Roman" w:hAnsi="Times New Roman"/>
                <w:b/>
                <w:bCs/>
                <w:i/>
                <w:iCs/>
                <w:sz w:val="18"/>
                <w:szCs w:val="18"/>
                <w:lang w:eastAsia="pl-PL"/>
              </w:rPr>
              <w:t>Aktywizacja i wsparcie przedsięwzięć na rzecz zachowania dziedzictwa lokalnego</w:t>
            </w:r>
          </w:p>
        </w:tc>
      </w:tr>
      <w:tr w:rsidR="003272AC" w:rsidRPr="003272AC" w:rsidTr="002C693A">
        <w:trPr>
          <w:trHeight w:val="765"/>
        </w:trPr>
        <w:tc>
          <w:tcPr>
            <w:tcW w:w="1931" w:type="dxa"/>
            <w:gridSpan w:val="2"/>
            <w:tcBorders>
              <w:top w:val="single" w:sz="4" w:space="0" w:color="auto"/>
              <w:left w:val="single" w:sz="8" w:space="0" w:color="auto"/>
              <w:bottom w:val="single" w:sz="4" w:space="0" w:color="auto"/>
              <w:right w:val="single" w:sz="4" w:space="0" w:color="auto"/>
            </w:tcBorders>
            <w:shd w:val="clear" w:color="auto" w:fill="auto"/>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oddziaływania dla celu ogólnego</w:t>
            </w:r>
          </w:p>
        </w:tc>
        <w:tc>
          <w:tcPr>
            <w:tcW w:w="6105" w:type="dxa"/>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2014 Rok</w:t>
            </w:r>
          </w:p>
        </w:tc>
        <w:tc>
          <w:tcPr>
            <w:tcW w:w="0" w:type="auto"/>
            <w:tcBorders>
              <w:top w:val="nil"/>
              <w:left w:val="nil"/>
              <w:bottom w:val="single" w:sz="4" w:space="0" w:color="auto"/>
              <w:right w:val="single" w:sz="4" w:space="0" w:color="auto"/>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435"/>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W1.0</w:t>
            </w:r>
          </w:p>
        </w:tc>
        <w:tc>
          <w:tcPr>
            <w:tcW w:w="261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nowopowstałych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cji społecznych i podmiotów ek</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nomii społecznej</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6105"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3 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KRS, ewidencja prow</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dzona przez Starostę Powiatu </w:t>
            </w:r>
          </w:p>
        </w:tc>
      </w:tr>
      <w:tr w:rsidR="003272AC" w:rsidRPr="003272AC" w:rsidTr="002C693A">
        <w:trPr>
          <w:trHeight w:val="630"/>
        </w:trPr>
        <w:tc>
          <w:tcPr>
            <w:tcW w:w="1931" w:type="dxa"/>
            <w:gridSpan w:val="2"/>
            <w:tcBorders>
              <w:top w:val="single" w:sz="4" w:space="0" w:color="auto"/>
              <w:left w:val="single" w:sz="8" w:space="0" w:color="auto"/>
              <w:bottom w:val="single" w:sz="4" w:space="0" w:color="auto"/>
              <w:right w:val="single" w:sz="4" w:space="0" w:color="auto"/>
            </w:tcBorders>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Wskaźniki rezultatu dla celów szczegółowych</w:t>
            </w:r>
          </w:p>
        </w:tc>
        <w:tc>
          <w:tcPr>
            <w:tcW w:w="6105" w:type="dxa"/>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stan p</w:t>
            </w:r>
            <w:r w:rsidRPr="003272AC">
              <w:rPr>
                <w:rFonts w:ascii="Times New Roman" w:eastAsia="Times New Roman" w:hAnsi="Times New Roman"/>
                <w:color w:val="000000"/>
                <w:sz w:val="18"/>
                <w:szCs w:val="18"/>
                <w:lang w:eastAsia="pl-PL"/>
              </w:rPr>
              <w:t>o</w:t>
            </w:r>
            <w:r w:rsidRPr="003272AC">
              <w:rPr>
                <w:rFonts w:ascii="Times New Roman" w:eastAsia="Times New Roman" w:hAnsi="Times New Roman"/>
                <w:color w:val="000000"/>
                <w:sz w:val="18"/>
                <w:szCs w:val="18"/>
                <w:lang w:eastAsia="pl-PL"/>
              </w:rPr>
              <w:t>czątkowy 2015 Rok</w:t>
            </w:r>
          </w:p>
        </w:tc>
        <w:tc>
          <w:tcPr>
            <w:tcW w:w="0" w:type="auto"/>
            <w:tcBorders>
              <w:top w:val="nil"/>
              <w:left w:val="nil"/>
              <w:bottom w:val="single" w:sz="4" w:space="0" w:color="auto"/>
              <w:right w:val="single" w:sz="4" w:space="0" w:color="auto"/>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i/>
                <w:iCs/>
                <w:sz w:val="18"/>
                <w:szCs w:val="18"/>
                <w:lang w:eastAsia="pl-PL"/>
              </w:rPr>
            </w:pPr>
            <w:r w:rsidRPr="003272AC">
              <w:rPr>
                <w:rFonts w:ascii="Times New Roman" w:eastAsia="Times New Roman" w:hAnsi="Times New Roman"/>
                <w:i/>
                <w:iCs/>
                <w:sz w:val="18"/>
                <w:szCs w:val="18"/>
                <w:lang w:eastAsia="pl-PL"/>
              </w:rPr>
              <w:t>Źródło danych/sposób pomiaru</w:t>
            </w:r>
          </w:p>
        </w:tc>
      </w:tr>
      <w:tr w:rsidR="003272AC" w:rsidRPr="003272AC" w:rsidTr="002C693A">
        <w:trPr>
          <w:trHeight w:val="225"/>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w1.1</w:t>
            </w:r>
          </w:p>
        </w:tc>
        <w:tc>
          <w:tcPr>
            <w:tcW w:w="261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Wzrost liczby osób korzystających z obiektów infrastruktury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 xml:space="preserve">stycznej i rekreacyjnej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60 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dane własne LGD </w:t>
            </w:r>
          </w:p>
        </w:tc>
      </w:tr>
      <w:tr w:rsidR="003272AC" w:rsidRPr="003272AC" w:rsidTr="002C693A">
        <w:trPr>
          <w:trHeight w:val="225"/>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w1.2</w:t>
            </w:r>
          </w:p>
        </w:tc>
        <w:tc>
          <w:tcPr>
            <w:tcW w:w="261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t>
            </w:r>
          </w:p>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Wzrost liczby osób odwiedzaj</w:t>
            </w:r>
            <w:r w:rsidRPr="003272AC">
              <w:rPr>
                <w:rFonts w:ascii="Times New Roman" w:eastAsia="Times New Roman" w:hAnsi="Times New Roman"/>
                <w:sz w:val="18"/>
                <w:szCs w:val="18"/>
                <w:lang w:eastAsia="pl-PL"/>
              </w:rPr>
              <w:t>ą</w:t>
            </w:r>
            <w:r w:rsidRPr="003272AC">
              <w:rPr>
                <w:rFonts w:ascii="Times New Roman" w:eastAsia="Times New Roman" w:hAnsi="Times New Roman"/>
                <w:sz w:val="18"/>
                <w:szCs w:val="18"/>
                <w:lang w:eastAsia="pl-PL"/>
              </w:rPr>
              <w:t xml:space="preserve">cych zabytki i obiekty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nil"/>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10 000 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dane własne LGD </w:t>
            </w:r>
          </w:p>
        </w:tc>
      </w:tr>
      <w:tr w:rsidR="003272AC" w:rsidRPr="003272AC" w:rsidTr="002C693A">
        <w:trPr>
          <w:trHeight w:val="225"/>
        </w:trPr>
        <w:tc>
          <w:tcPr>
            <w:tcW w:w="517"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W1.3</w:t>
            </w:r>
          </w:p>
        </w:tc>
        <w:tc>
          <w:tcPr>
            <w:tcW w:w="2612" w:type="dxa"/>
            <w:gridSpan w:val="2"/>
            <w:tcBorders>
              <w:top w:val="single" w:sz="4" w:space="0" w:color="auto"/>
              <w:left w:val="nil"/>
              <w:bottom w:val="single" w:sz="4" w:space="0" w:color="auto"/>
              <w:right w:val="nil"/>
            </w:tcBorders>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w:t>
            </w:r>
          </w:p>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Wzrost liczby osób odwiedzaj</w:t>
            </w:r>
            <w:r w:rsidRPr="003272AC">
              <w:rPr>
                <w:rFonts w:ascii="Times New Roman" w:eastAsia="Times New Roman" w:hAnsi="Times New Roman"/>
                <w:sz w:val="18"/>
                <w:szCs w:val="18"/>
                <w:lang w:eastAsia="pl-PL"/>
              </w:rPr>
              <w:t>ą</w:t>
            </w:r>
            <w:r w:rsidRPr="003272AC">
              <w:rPr>
                <w:rFonts w:ascii="Times New Roman" w:eastAsia="Times New Roman" w:hAnsi="Times New Roman"/>
                <w:sz w:val="18"/>
                <w:szCs w:val="18"/>
                <w:lang w:eastAsia="pl-PL"/>
              </w:rPr>
              <w:t xml:space="preserve">cych zabytki i obiekty </w:t>
            </w:r>
          </w:p>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6105"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 </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nil"/>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right"/>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3 000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dane własne LGD</w:t>
            </w:r>
          </w:p>
        </w:tc>
      </w:tr>
      <w:tr w:rsidR="003272AC" w:rsidRPr="003272AC" w:rsidTr="002C693A">
        <w:trPr>
          <w:trHeight w:val="225"/>
        </w:trPr>
        <w:tc>
          <w:tcPr>
            <w:tcW w:w="1931"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Przedsięwzięcia</w:t>
            </w:r>
          </w:p>
        </w:tc>
        <w:tc>
          <w:tcPr>
            <w:tcW w:w="1198" w:type="dxa"/>
            <w:vMerge w:val="restart"/>
            <w:tcBorders>
              <w:top w:val="single" w:sz="4" w:space="0" w:color="auto"/>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Grupy doc</w:t>
            </w:r>
            <w:r w:rsidRPr="003272AC">
              <w:rPr>
                <w:rFonts w:ascii="Times New Roman" w:eastAsia="Times New Roman" w:hAnsi="Times New Roman"/>
                <w:color w:val="000000"/>
                <w:sz w:val="18"/>
                <w:szCs w:val="18"/>
                <w:lang w:eastAsia="pl-PL"/>
              </w:rPr>
              <w:t>e</w:t>
            </w:r>
            <w:r w:rsidRPr="003272AC">
              <w:rPr>
                <w:rFonts w:ascii="Times New Roman" w:eastAsia="Times New Roman" w:hAnsi="Times New Roman"/>
                <w:color w:val="000000"/>
                <w:sz w:val="18"/>
                <w:szCs w:val="18"/>
                <w:lang w:eastAsia="pl-PL"/>
              </w:rPr>
              <w:t>lowe</w:t>
            </w:r>
          </w:p>
        </w:tc>
        <w:tc>
          <w:tcPr>
            <w:tcW w:w="978"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9969" w:type="dxa"/>
            <w:gridSpan w:val="5"/>
            <w:tcBorders>
              <w:top w:val="single" w:sz="4" w:space="0" w:color="auto"/>
              <w:left w:val="nil"/>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Wskaźniki produktu</w:t>
            </w:r>
          </w:p>
        </w:tc>
      </w:tr>
      <w:tr w:rsidR="003272AC" w:rsidRPr="003272AC" w:rsidTr="002C693A">
        <w:trPr>
          <w:trHeight w:val="225"/>
        </w:trPr>
        <w:tc>
          <w:tcPr>
            <w:tcW w:w="1931"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198" w:type="dxa"/>
            <w:vMerge/>
            <w:tcBorders>
              <w:left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978"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610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Źródło d</w:t>
            </w:r>
            <w:r w:rsidRPr="003272AC">
              <w:rPr>
                <w:rFonts w:ascii="Times New Roman" w:eastAsia="Times New Roman" w:hAnsi="Times New Roman"/>
                <w:color w:val="000000"/>
                <w:sz w:val="18"/>
                <w:szCs w:val="18"/>
                <w:lang w:eastAsia="pl-PL"/>
              </w:rPr>
              <w:t>a</w:t>
            </w:r>
            <w:r w:rsidRPr="003272AC">
              <w:rPr>
                <w:rFonts w:ascii="Times New Roman" w:eastAsia="Times New Roman" w:hAnsi="Times New Roman"/>
                <w:color w:val="000000"/>
                <w:sz w:val="18"/>
                <w:szCs w:val="18"/>
                <w:lang w:eastAsia="pl-PL"/>
              </w:rPr>
              <w:t>nych/sposób pomiaru</w:t>
            </w:r>
          </w:p>
        </w:tc>
      </w:tr>
      <w:tr w:rsidR="003272AC" w:rsidRPr="003272AC" w:rsidTr="002C693A">
        <w:trPr>
          <w:trHeight w:val="915"/>
        </w:trPr>
        <w:tc>
          <w:tcPr>
            <w:tcW w:w="1931" w:type="dxa"/>
            <w:gridSpan w:val="2"/>
            <w:vMerge/>
            <w:tcBorders>
              <w:top w:val="single" w:sz="4" w:space="0" w:color="auto"/>
              <w:left w:val="single" w:sz="8"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1198" w:type="dxa"/>
            <w:vMerge/>
            <w:tcBorders>
              <w:left w:val="single" w:sz="4" w:space="0" w:color="auto"/>
              <w:bottom w:val="single" w:sz="4" w:space="0" w:color="000000"/>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978" w:type="dxa"/>
            <w:vMerge/>
            <w:tcBorders>
              <w:top w:val="single" w:sz="4" w:space="0" w:color="auto"/>
              <w:left w:val="single" w:sz="4" w:space="0" w:color="auto"/>
              <w:bottom w:val="single" w:sz="4" w:space="0" w:color="auto"/>
              <w:right w:val="single" w:sz="4"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6105" w:type="dxa"/>
            <w:vMerge/>
            <w:tcBorders>
              <w:top w:val="single" w:sz="4" w:space="0" w:color="auto"/>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c>
          <w:tcPr>
            <w:tcW w:w="0" w:type="auto"/>
            <w:vMerge/>
            <w:tcBorders>
              <w:top w:val="nil"/>
              <w:left w:val="single" w:sz="4" w:space="0" w:color="auto"/>
              <w:bottom w:val="single" w:sz="4" w:space="0" w:color="auto"/>
              <w:right w:val="single" w:sz="4" w:space="0" w:color="auto"/>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początkowa 2015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color w:val="000000"/>
                <w:sz w:val="18"/>
                <w:szCs w:val="18"/>
                <w:lang w:eastAsia="pl-PL"/>
              </w:rPr>
            </w:pPr>
            <w:r w:rsidRPr="003272AC">
              <w:rPr>
                <w:rFonts w:ascii="Times New Roman" w:eastAsia="Times New Roman" w:hAnsi="Times New Roman"/>
                <w:color w:val="000000"/>
                <w:sz w:val="18"/>
                <w:szCs w:val="18"/>
                <w:lang w:eastAsia="pl-PL"/>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3272AC" w:rsidRPr="003272AC" w:rsidRDefault="003272AC" w:rsidP="003272AC">
            <w:pPr>
              <w:suppressAutoHyphens w:val="0"/>
              <w:autoSpaceDN/>
              <w:spacing w:after="120"/>
              <w:textAlignment w:val="auto"/>
              <w:rPr>
                <w:rFonts w:ascii="Times New Roman" w:eastAsia="Times New Roman" w:hAnsi="Times New Roman"/>
                <w:color w:val="000000"/>
                <w:sz w:val="18"/>
                <w:szCs w:val="18"/>
                <w:lang w:eastAsia="pl-PL"/>
              </w:rPr>
            </w:pPr>
          </w:p>
        </w:tc>
      </w:tr>
      <w:tr w:rsidR="003272AC" w:rsidRPr="003272AC" w:rsidTr="002C693A">
        <w:trPr>
          <w:trHeight w:val="130"/>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1.1.1</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Doposażenie budowa i mode</w:t>
            </w:r>
            <w:r w:rsidRPr="003272AC">
              <w:rPr>
                <w:rFonts w:ascii="Times New Roman" w:eastAsia="Times New Roman" w:hAnsi="Times New Roman"/>
                <w:sz w:val="18"/>
                <w:szCs w:val="18"/>
                <w:lang w:eastAsia="pl-PL"/>
              </w:rPr>
              <w:t>r</w:t>
            </w:r>
            <w:r w:rsidRPr="003272AC">
              <w:rPr>
                <w:rFonts w:ascii="Times New Roman" w:eastAsia="Times New Roman" w:hAnsi="Times New Roman"/>
                <w:sz w:val="18"/>
                <w:szCs w:val="18"/>
                <w:lang w:eastAsia="pl-PL"/>
              </w:rPr>
              <w:t>nizacja obiektów i miejsc zapewni</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jących poprawę bezpieczeństwa lokalnego mies</w:t>
            </w:r>
            <w:r w:rsidRPr="003272AC">
              <w:rPr>
                <w:rFonts w:ascii="Times New Roman" w:eastAsia="Times New Roman" w:hAnsi="Times New Roman"/>
                <w:sz w:val="18"/>
                <w:szCs w:val="18"/>
                <w:lang w:eastAsia="pl-PL"/>
              </w:rPr>
              <w:t>z</w:t>
            </w:r>
            <w:r w:rsidRPr="003272AC">
              <w:rPr>
                <w:rFonts w:ascii="Times New Roman" w:eastAsia="Times New Roman" w:hAnsi="Times New Roman"/>
                <w:sz w:val="18"/>
                <w:szCs w:val="18"/>
                <w:lang w:eastAsia="pl-PL"/>
              </w:rPr>
              <w:t>kańców</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JST, organ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zacje społec</w:t>
            </w:r>
            <w:r w:rsidRPr="003272AC">
              <w:rPr>
                <w:rFonts w:ascii="Times New Roman" w:eastAsia="Times New Roman" w:hAnsi="Times New Roman"/>
                <w:sz w:val="18"/>
                <w:szCs w:val="18"/>
                <w:lang w:eastAsia="pl-PL"/>
              </w:rPr>
              <w:t>z</w:t>
            </w:r>
            <w:r w:rsidRPr="003272AC">
              <w:rPr>
                <w:rFonts w:ascii="Times New Roman" w:eastAsia="Times New Roman" w:hAnsi="Times New Roman"/>
                <w:sz w:val="18"/>
                <w:szCs w:val="18"/>
                <w:lang w:eastAsia="pl-PL"/>
              </w:rPr>
              <w:t>ne, mieszka</w:t>
            </w:r>
            <w:r w:rsidRPr="003272AC">
              <w:rPr>
                <w:rFonts w:ascii="Times New Roman" w:eastAsia="Times New Roman" w:hAnsi="Times New Roman"/>
                <w:sz w:val="18"/>
                <w:szCs w:val="18"/>
                <w:lang w:eastAsia="pl-PL"/>
              </w:rPr>
              <w:t>ń</w:t>
            </w:r>
            <w:r w:rsidRPr="003272AC">
              <w:rPr>
                <w:rFonts w:ascii="Times New Roman" w:eastAsia="Times New Roman" w:hAnsi="Times New Roman"/>
                <w:sz w:val="18"/>
                <w:szCs w:val="18"/>
                <w:lang w:eastAsia="pl-PL"/>
              </w:rPr>
              <w:t>cy</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nowych lub zmodernizowanych obiektów infr</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struktury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stycznej i rekre</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 xml:space="preserve">cyjnej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373"/>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Budowa nowej i modernizacja istniejącej infr</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struktury sport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 xml:space="preserve">wej, turystycznej , </w:t>
            </w:r>
            <w:r w:rsidRPr="003272AC">
              <w:rPr>
                <w:rFonts w:ascii="Times New Roman" w:eastAsia="Times New Roman" w:hAnsi="Times New Roman"/>
                <w:sz w:val="18"/>
                <w:szCs w:val="18"/>
                <w:lang w:eastAsia="pl-PL"/>
              </w:rPr>
              <w:lastRenderedPageBreak/>
              <w:t>rekreacyjnej, kulturowej, prz</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rodniczej, p</w:t>
            </w:r>
            <w:r w:rsidRPr="003272AC">
              <w:rPr>
                <w:rFonts w:ascii="Times New Roman" w:eastAsia="Times New Roman" w:hAnsi="Times New Roman"/>
                <w:sz w:val="18"/>
                <w:szCs w:val="18"/>
                <w:lang w:eastAsia="pl-PL"/>
              </w:rPr>
              <w:t>u</w:t>
            </w:r>
            <w:r w:rsidRPr="003272AC">
              <w:rPr>
                <w:rFonts w:ascii="Times New Roman" w:eastAsia="Times New Roman" w:hAnsi="Times New Roman"/>
                <w:sz w:val="18"/>
                <w:szCs w:val="18"/>
                <w:lang w:eastAsia="pl-PL"/>
              </w:rPr>
              <w:t xml:space="preserve">blicznej </w:t>
            </w:r>
          </w:p>
          <w:p w:rsidR="003272AC" w:rsidRPr="003272AC" w:rsidRDefault="003272AC" w:rsidP="003272AC">
            <w:pPr>
              <w:suppressAutoHyphens w:val="0"/>
              <w:autoSpaceDE w:val="0"/>
              <w:adjustRightInd w:val="0"/>
              <w:spacing w:after="0" w:line="240" w:lineRule="auto"/>
              <w:textAlignment w:val="auto"/>
              <w:rPr>
                <w:rFonts w:ascii="Times New Roman" w:hAnsi="Times New Roman"/>
                <w:color w:val="000000"/>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nowych lub zmodernizowanych obiektów infr</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struktury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lastRenderedPageBreak/>
              <w:t>stycznej i rekre</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 xml:space="preserve">cyjnej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373"/>
        </w:trPr>
        <w:tc>
          <w:tcPr>
            <w:tcW w:w="517"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lastRenderedPageBreak/>
              <w:t>1.2.2</w:t>
            </w:r>
          </w:p>
        </w:tc>
        <w:tc>
          <w:tcPr>
            <w:tcW w:w="1414"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Doposażenie w małą infrastrukt</w:t>
            </w:r>
            <w:r w:rsidRPr="003272AC">
              <w:rPr>
                <w:rFonts w:ascii="Times New Roman" w:eastAsia="Times New Roman" w:hAnsi="Times New Roman"/>
                <w:sz w:val="18"/>
                <w:szCs w:val="18"/>
                <w:lang w:eastAsia="pl-PL"/>
              </w:rPr>
              <w:t>u</w:t>
            </w:r>
            <w:r w:rsidRPr="003272AC">
              <w:rPr>
                <w:rFonts w:ascii="Times New Roman" w:eastAsia="Times New Roman" w:hAnsi="Times New Roman"/>
                <w:sz w:val="18"/>
                <w:szCs w:val="18"/>
                <w:lang w:eastAsia="pl-PL"/>
              </w:rPr>
              <w:t>rę turystyczna i rekreacyjną, jak i oznakowanie szlaków i ścieżek atrakcji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stycznych, hist</w:t>
            </w:r>
            <w:r w:rsidRPr="003272AC">
              <w:rPr>
                <w:rFonts w:ascii="Times New Roman" w:eastAsia="Times New Roman" w:hAnsi="Times New Roman"/>
                <w:sz w:val="18"/>
                <w:szCs w:val="18"/>
                <w:lang w:eastAsia="pl-PL"/>
              </w:rPr>
              <w:t>o</w:t>
            </w:r>
            <w:r w:rsidRPr="003272AC">
              <w:rPr>
                <w:rFonts w:ascii="Times New Roman" w:eastAsia="Times New Roman" w:hAnsi="Times New Roman"/>
                <w:sz w:val="18"/>
                <w:szCs w:val="18"/>
                <w:lang w:eastAsia="pl-PL"/>
              </w:rPr>
              <w:t>rycznych i prz</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rodniczych</w:t>
            </w:r>
          </w:p>
        </w:tc>
        <w:tc>
          <w:tcPr>
            <w:tcW w:w="1198"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nowych lub zmodernizowanych obiektów infr</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struktury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stycznej i rekre</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 xml:space="preserve">cyjnej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373"/>
        </w:trPr>
        <w:tc>
          <w:tcPr>
            <w:tcW w:w="517"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1.2.3</w:t>
            </w:r>
          </w:p>
        </w:tc>
        <w:tc>
          <w:tcPr>
            <w:tcW w:w="1414"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Finansowanie inicjatyw związ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 z promocją, jak i realizacją systemów int</w:t>
            </w:r>
            <w:r w:rsidRPr="003272AC">
              <w:rPr>
                <w:rFonts w:ascii="Times New Roman" w:eastAsia="Times New Roman" w:hAnsi="Times New Roman"/>
                <w:sz w:val="18"/>
                <w:szCs w:val="18"/>
                <w:lang w:eastAsia="pl-PL"/>
              </w:rPr>
              <w:t>e</w:t>
            </w:r>
            <w:r w:rsidRPr="003272AC">
              <w:rPr>
                <w:rFonts w:ascii="Times New Roman" w:eastAsia="Times New Roman" w:hAnsi="Times New Roman"/>
                <w:sz w:val="18"/>
                <w:szCs w:val="18"/>
                <w:lang w:eastAsia="pl-PL"/>
              </w:rPr>
              <w:t>gracji, atrakcji turystycznych całego terenu LGD</w:t>
            </w:r>
          </w:p>
        </w:tc>
        <w:tc>
          <w:tcPr>
            <w:tcW w:w="1198"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wydarzeń zrealizowanych w ramach operacji</w:t>
            </w:r>
          </w:p>
        </w:tc>
        <w:tc>
          <w:tcPr>
            <w:tcW w:w="0" w:type="auto"/>
            <w:tcBorders>
              <w:top w:val="nil"/>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136"/>
        </w:trPr>
        <w:tc>
          <w:tcPr>
            <w:tcW w:w="517" w:type="dxa"/>
            <w:tcBorders>
              <w:top w:val="nil"/>
              <w:left w:val="single" w:sz="8"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1.3.1</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r w:rsidRPr="003272AC">
              <w:rPr>
                <w:rFonts w:ascii="Times New Roman" w:eastAsia="Times New Roman" w:hAnsi="Times New Roman"/>
                <w:bCs/>
                <w:iCs/>
                <w:sz w:val="18"/>
                <w:szCs w:val="18"/>
                <w:lang w:eastAsia="pl-PL"/>
              </w:rPr>
              <w:t>Działania na rzecz zachowania dziedzictwa l</w:t>
            </w:r>
            <w:r w:rsidRPr="003272AC">
              <w:rPr>
                <w:rFonts w:ascii="Times New Roman" w:eastAsia="Times New Roman" w:hAnsi="Times New Roman"/>
                <w:bCs/>
                <w:iCs/>
                <w:sz w:val="18"/>
                <w:szCs w:val="18"/>
                <w:lang w:eastAsia="pl-PL"/>
              </w:rPr>
              <w:t>o</w:t>
            </w:r>
            <w:r w:rsidRPr="003272AC">
              <w:rPr>
                <w:rFonts w:ascii="Times New Roman" w:eastAsia="Times New Roman" w:hAnsi="Times New Roman"/>
                <w:bCs/>
                <w:iCs/>
                <w:sz w:val="18"/>
                <w:szCs w:val="18"/>
                <w:lang w:eastAsia="pl-PL"/>
              </w:rPr>
              <w:t>kalnego poprzez konserwację i remont cennych obiektów zaby</w:t>
            </w:r>
            <w:r w:rsidRPr="003272AC">
              <w:rPr>
                <w:rFonts w:ascii="Times New Roman" w:eastAsia="Times New Roman" w:hAnsi="Times New Roman"/>
                <w:bCs/>
                <w:iCs/>
                <w:sz w:val="18"/>
                <w:szCs w:val="18"/>
                <w:lang w:eastAsia="pl-PL"/>
              </w:rPr>
              <w:t>t</w:t>
            </w:r>
            <w:r w:rsidRPr="003272AC">
              <w:rPr>
                <w:rFonts w:ascii="Times New Roman" w:eastAsia="Times New Roman" w:hAnsi="Times New Roman"/>
                <w:bCs/>
                <w:iCs/>
                <w:sz w:val="18"/>
                <w:szCs w:val="18"/>
                <w:lang w:eastAsia="pl-PL"/>
              </w:rPr>
              <w:t>kowych oraz tworzenie izb pamięci i muzeów lokalnych</w:t>
            </w:r>
            <w:r w:rsidRPr="003272AC">
              <w:rPr>
                <w:rFonts w:ascii="Times New Roman" w:eastAsia="Times New Roman" w:hAnsi="Times New Roman"/>
                <w:b/>
                <w:bCs/>
                <w:i/>
                <w:iCs/>
                <w:sz w:val="18"/>
                <w:szCs w:val="18"/>
                <w:lang w:eastAsia="pl-PL"/>
              </w:rPr>
              <w:t xml:space="preserve">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 kościoły i związki w</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znaniowe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xml:space="preserve">Konkurs, </w:t>
            </w:r>
            <w:r w:rsidRPr="003272AC">
              <w:rPr>
                <w:rFonts w:ascii="Times New Roman" w:eastAsia="Times New Roman" w:hAnsi="Times New Roman"/>
                <w:color w:val="000000"/>
                <w:sz w:val="18"/>
                <w:szCs w:val="18"/>
                <w:lang w:eastAsia="pl-PL"/>
              </w:rPr>
              <w:t>projekt grantowy</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E w:val="0"/>
              <w:adjustRightInd w:val="0"/>
              <w:spacing w:after="0" w:line="240" w:lineRule="auto"/>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nowych lub zmodernizowanych obiektów infr</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struktury tur</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stycznej i rekre</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 xml:space="preserve">cyjnej </w:t>
            </w:r>
          </w:p>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136"/>
        </w:trPr>
        <w:tc>
          <w:tcPr>
            <w:tcW w:w="517" w:type="dxa"/>
            <w:tcBorders>
              <w:top w:val="nil"/>
              <w:left w:val="single" w:sz="8"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1.3.2</w:t>
            </w:r>
          </w:p>
        </w:tc>
        <w:tc>
          <w:tcPr>
            <w:tcW w:w="1414"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Wsparcie działań promocyjnych, imprez lokalnych na rzecz kult</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wowania loka</w:t>
            </w:r>
            <w:r w:rsidRPr="003272AC">
              <w:rPr>
                <w:rFonts w:ascii="Times New Roman" w:eastAsia="Times New Roman" w:hAnsi="Times New Roman"/>
                <w:sz w:val="18"/>
                <w:szCs w:val="18"/>
                <w:lang w:eastAsia="pl-PL"/>
              </w:rPr>
              <w:t>l</w:t>
            </w:r>
            <w:r w:rsidRPr="003272AC">
              <w:rPr>
                <w:rFonts w:ascii="Times New Roman" w:eastAsia="Times New Roman" w:hAnsi="Times New Roman"/>
                <w:sz w:val="18"/>
                <w:szCs w:val="18"/>
                <w:lang w:eastAsia="pl-PL"/>
              </w:rPr>
              <w:t xml:space="preserve">nych tradycji i obrzędów </w:t>
            </w:r>
          </w:p>
        </w:tc>
        <w:tc>
          <w:tcPr>
            <w:tcW w:w="1198"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 kościoły i związki w</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znaniowe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wydarzeń zrealizowanych w ramach operacji</w:t>
            </w:r>
          </w:p>
        </w:tc>
        <w:tc>
          <w:tcPr>
            <w:tcW w:w="0" w:type="auto"/>
            <w:tcBorders>
              <w:top w:val="nil"/>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136"/>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1.3.3</w:t>
            </w:r>
          </w:p>
        </w:tc>
        <w:tc>
          <w:tcPr>
            <w:tcW w:w="1414" w:type="dxa"/>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Doposażenie w sprzęt muzyczny, stroje lokalnych organizacji te</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tralnych, muzyc</w:t>
            </w:r>
            <w:r w:rsidRPr="003272AC">
              <w:rPr>
                <w:rFonts w:ascii="Times New Roman" w:eastAsia="Times New Roman" w:hAnsi="Times New Roman"/>
                <w:sz w:val="18"/>
                <w:szCs w:val="18"/>
                <w:lang w:eastAsia="pl-PL"/>
              </w:rPr>
              <w:t>z</w:t>
            </w:r>
            <w:r w:rsidRPr="003272AC">
              <w:rPr>
                <w:rFonts w:ascii="Times New Roman" w:eastAsia="Times New Roman" w:hAnsi="Times New Roman"/>
                <w:sz w:val="18"/>
                <w:szCs w:val="18"/>
                <w:lang w:eastAsia="pl-PL"/>
              </w:rPr>
              <w:t>nych, tanecznych i innych form artystycznych</w:t>
            </w:r>
          </w:p>
        </w:tc>
        <w:tc>
          <w:tcPr>
            <w:tcW w:w="1198" w:type="dxa"/>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Mieszkańcy, JST, organiz</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cje społeczne, przedsiębiorcy, kościoły i związki w</w:t>
            </w:r>
            <w:r w:rsidRPr="003272AC">
              <w:rPr>
                <w:rFonts w:ascii="Times New Roman" w:eastAsia="Times New Roman" w:hAnsi="Times New Roman"/>
                <w:sz w:val="18"/>
                <w:szCs w:val="18"/>
                <w:lang w:eastAsia="pl-PL"/>
              </w:rPr>
              <w:t>y</w:t>
            </w:r>
            <w:r w:rsidRPr="003272AC">
              <w:rPr>
                <w:rFonts w:ascii="Times New Roman" w:eastAsia="Times New Roman" w:hAnsi="Times New Roman"/>
                <w:sz w:val="18"/>
                <w:szCs w:val="18"/>
                <w:lang w:eastAsia="pl-PL"/>
              </w:rPr>
              <w:t>znaniowe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konkurs</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liczba zrealizow</w:t>
            </w:r>
            <w:r w:rsidRPr="003272AC">
              <w:rPr>
                <w:rFonts w:ascii="Times New Roman" w:eastAsia="Times New Roman" w:hAnsi="Times New Roman"/>
                <w:sz w:val="18"/>
                <w:szCs w:val="18"/>
                <w:lang w:eastAsia="pl-PL"/>
              </w:rPr>
              <w:t>a</w:t>
            </w:r>
            <w:r w:rsidRPr="003272AC">
              <w:rPr>
                <w:rFonts w:ascii="Times New Roman" w:eastAsia="Times New Roman" w:hAnsi="Times New Roman"/>
                <w:sz w:val="18"/>
                <w:szCs w:val="18"/>
                <w:lang w:eastAsia="pl-PL"/>
              </w:rPr>
              <w:t>nych projektów w ramach operacji</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Szt.</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Sprawozdanie beneficjentów, ankieta mon</w:t>
            </w:r>
            <w:r w:rsidRPr="003272AC">
              <w:rPr>
                <w:rFonts w:ascii="Times New Roman" w:eastAsia="Times New Roman" w:hAnsi="Times New Roman"/>
                <w:sz w:val="18"/>
                <w:szCs w:val="18"/>
                <w:lang w:eastAsia="pl-PL"/>
              </w:rPr>
              <w:t>i</w:t>
            </w:r>
            <w:r w:rsidRPr="003272AC">
              <w:rPr>
                <w:rFonts w:ascii="Times New Roman" w:eastAsia="Times New Roman" w:hAnsi="Times New Roman"/>
                <w:sz w:val="18"/>
                <w:szCs w:val="18"/>
                <w:lang w:eastAsia="pl-PL"/>
              </w:rPr>
              <w:t>torująca LGD </w:t>
            </w:r>
          </w:p>
        </w:tc>
      </w:tr>
      <w:tr w:rsidR="003272AC" w:rsidRPr="003272AC" w:rsidTr="002C693A">
        <w:trPr>
          <w:trHeight w:val="480"/>
        </w:trPr>
        <w:tc>
          <w:tcPr>
            <w:tcW w:w="1931"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SUMA</w:t>
            </w:r>
          </w:p>
        </w:tc>
        <w:tc>
          <w:tcPr>
            <w:tcW w:w="1198"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p>
        </w:tc>
        <w:tc>
          <w:tcPr>
            <w:tcW w:w="978" w:type="dxa"/>
            <w:tcBorders>
              <w:top w:val="single" w:sz="4" w:space="0" w:color="auto"/>
              <w:left w:val="nil"/>
              <w:bottom w:val="single" w:sz="8" w:space="0" w:color="auto"/>
              <w:right w:val="single" w:sz="4" w:space="0" w:color="000000"/>
            </w:tcBorders>
            <w:shd w:val="clear" w:color="auto" w:fill="F79443"/>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b/>
                <w:bCs/>
                <w:sz w:val="18"/>
                <w:szCs w:val="18"/>
                <w:lang w:eastAsia="pl-PL"/>
              </w:rPr>
            </w:pPr>
            <w:r w:rsidRPr="003272AC">
              <w:rPr>
                <w:rFonts w:ascii="Times New Roman" w:eastAsia="Times New Roman" w:hAnsi="Times New Roman"/>
                <w:b/>
                <w:bCs/>
                <w:sz w:val="18"/>
                <w:szCs w:val="18"/>
                <w:lang w:eastAsia="pl-PL"/>
              </w:rPr>
              <w:t> </w:t>
            </w:r>
          </w:p>
        </w:tc>
        <w:tc>
          <w:tcPr>
            <w:tcW w:w="9969" w:type="dxa"/>
            <w:gridSpan w:val="5"/>
            <w:tcBorders>
              <w:top w:val="single" w:sz="4" w:space="0" w:color="auto"/>
              <w:left w:val="nil"/>
              <w:bottom w:val="single" w:sz="8" w:space="0" w:color="auto"/>
              <w:right w:val="single" w:sz="8" w:space="0" w:color="000000"/>
            </w:tcBorders>
            <w:shd w:val="clear" w:color="auto" w:fill="auto"/>
            <w:vAlign w:val="center"/>
            <w:hideMark/>
          </w:tcPr>
          <w:p w:rsidR="003272AC" w:rsidRPr="003272AC" w:rsidRDefault="003272AC" w:rsidP="003272AC">
            <w:pPr>
              <w:suppressAutoHyphens w:val="0"/>
              <w:autoSpaceDN/>
              <w:spacing w:after="120"/>
              <w:jc w:val="center"/>
              <w:textAlignment w:val="auto"/>
              <w:rPr>
                <w:rFonts w:ascii="Times New Roman" w:eastAsia="Times New Roman" w:hAnsi="Times New Roman"/>
                <w:sz w:val="18"/>
                <w:szCs w:val="18"/>
                <w:lang w:eastAsia="pl-PL"/>
              </w:rPr>
            </w:pPr>
            <w:r w:rsidRPr="003272AC">
              <w:rPr>
                <w:rFonts w:ascii="Times New Roman" w:eastAsia="Times New Roman" w:hAnsi="Times New Roman"/>
                <w:sz w:val="18"/>
                <w:szCs w:val="18"/>
                <w:lang w:eastAsia="pl-PL"/>
              </w:rPr>
              <w:t> </w:t>
            </w:r>
          </w:p>
        </w:tc>
      </w:tr>
    </w:tbl>
    <w:p w:rsidR="003272AC" w:rsidRPr="003272AC" w:rsidRDefault="003272AC" w:rsidP="003272AC">
      <w:pPr>
        <w:suppressAutoHyphens w:val="0"/>
        <w:autoSpaceDN/>
        <w:spacing w:after="0" w:line="240" w:lineRule="auto"/>
        <w:textAlignment w:val="auto"/>
        <w:rPr>
          <w:rFonts w:ascii="Times New Roman" w:eastAsia="Times New Roman" w:hAnsi="Times New Roman"/>
          <w:sz w:val="24"/>
          <w:szCs w:val="24"/>
          <w:lang w:eastAsia="pl-PL"/>
        </w:rPr>
      </w:pPr>
    </w:p>
    <w:p w:rsidR="00E5270A" w:rsidRDefault="00E5270A">
      <w:pPr>
        <w:spacing w:after="0" w:line="360" w:lineRule="auto"/>
        <w:jc w:val="both"/>
        <w:rPr>
          <w:rFonts w:ascii="Arial" w:eastAsia="Times New Roman" w:hAnsi="Arial" w:cs="Arial"/>
          <w:b/>
          <w:sz w:val="28"/>
          <w:szCs w:val="28"/>
          <w:lang w:eastAsia="ar-SA"/>
        </w:rPr>
      </w:pPr>
    </w:p>
    <w:p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w:t>
      </w:r>
      <w:proofErr w:type="spellStart"/>
      <w:r>
        <w:rPr>
          <w:rFonts w:ascii="Arial" w:hAnsi="Arial" w:cs="Arial"/>
        </w:rPr>
        <w:t>grantobiorcami</w:t>
      </w:r>
      <w:proofErr w:type="spellEnd"/>
      <w:r>
        <w:rPr>
          <w:rFonts w:ascii="Arial" w:hAnsi="Arial" w:cs="Arial"/>
        </w:rPr>
        <w:t xml:space="preserve">” , grantów będących środkami finansowymi programu powierzonymi przez LGD </w:t>
      </w:r>
      <w:proofErr w:type="spellStart"/>
      <w:r>
        <w:rPr>
          <w:rFonts w:ascii="Arial" w:hAnsi="Arial" w:cs="Arial"/>
        </w:rPr>
        <w:t>grantobiorcą</w:t>
      </w:r>
      <w:proofErr w:type="spellEnd"/>
      <w:r>
        <w:rPr>
          <w:rFonts w:ascii="Arial" w:hAnsi="Arial" w:cs="Arial"/>
        </w:rPr>
        <w:t xml:space="preserve"> na realizację zadań służących osiągnięciu celu tej operacji.</w:t>
      </w:r>
    </w:p>
    <w:p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rsidR="00B72444" w:rsidRDefault="00E625EB" w:rsidP="00C31F3A">
      <w:pPr>
        <w:spacing w:line="240" w:lineRule="auto"/>
        <w:ind w:left="-567" w:right="-283"/>
        <w:rPr>
          <w:rFonts w:ascii="Arial" w:hAnsi="Arial" w:cs="Arial"/>
        </w:rPr>
      </w:pPr>
      <w:r>
        <w:rPr>
          <w:rFonts w:ascii="Arial" w:hAnsi="Arial" w:cs="Arial"/>
        </w:rPr>
        <w:t>I . Informacje ogólne</w:t>
      </w:r>
    </w:p>
    <w:p w:rsidR="00B72444" w:rsidRDefault="00E625EB" w:rsidP="00C31F3A">
      <w:pPr>
        <w:spacing w:line="240" w:lineRule="auto"/>
        <w:ind w:left="-567" w:right="-283"/>
        <w:rPr>
          <w:rFonts w:ascii="Arial" w:hAnsi="Arial" w:cs="Arial"/>
        </w:rPr>
      </w:pPr>
      <w:r>
        <w:rPr>
          <w:rFonts w:ascii="Arial" w:hAnsi="Arial" w:cs="Arial"/>
        </w:rPr>
        <w:t>II. Zasady ogłaszania naboru</w:t>
      </w:r>
    </w:p>
    <w:p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rsidR="00B72444" w:rsidRDefault="00E625EB" w:rsidP="00C31F3A">
      <w:pPr>
        <w:spacing w:line="240" w:lineRule="auto"/>
        <w:ind w:left="-567" w:right="-283"/>
        <w:rPr>
          <w:rFonts w:ascii="Arial" w:hAnsi="Arial" w:cs="Arial"/>
        </w:rPr>
      </w:pPr>
      <w:r>
        <w:rPr>
          <w:rFonts w:ascii="Arial" w:hAnsi="Arial" w:cs="Arial"/>
        </w:rPr>
        <w:t>IV. Ocena i wybór operacji</w:t>
      </w:r>
    </w:p>
    <w:p w:rsidR="00B72444" w:rsidRDefault="00E625EB" w:rsidP="00C31F3A">
      <w:pPr>
        <w:spacing w:line="240" w:lineRule="auto"/>
        <w:ind w:left="-567" w:right="-283"/>
        <w:rPr>
          <w:rFonts w:ascii="Arial" w:hAnsi="Arial" w:cs="Arial"/>
        </w:rPr>
      </w:pPr>
      <w:r>
        <w:rPr>
          <w:rFonts w:ascii="Arial" w:hAnsi="Arial" w:cs="Arial"/>
        </w:rPr>
        <w:t>V. Protest</w:t>
      </w:r>
    </w:p>
    <w:p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rsidR="00B72444" w:rsidRDefault="00E625EB" w:rsidP="00C31F3A">
      <w:pPr>
        <w:spacing w:line="360" w:lineRule="auto"/>
        <w:ind w:left="-567" w:right="-283"/>
        <w:rPr>
          <w:rFonts w:ascii="Arial" w:hAnsi="Arial" w:cs="Arial"/>
        </w:rPr>
      </w:pPr>
      <w:r>
        <w:rPr>
          <w:rFonts w:ascii="Arial" w:hAnsi="Arial" w:cs="Arial"/>
        </w:rPr>
        <w:t xml:space="preserve">- Kolejnym novum we wdrażaniu LSR na naszym obszarze może być wspieranie dostępności </w:t>
      </w:r>
      <w:proofErr w:type="spellStart"/>
      <w:r>
        <w:rPr>
          <w:rFonts w:ascii="Arial" w:hAnsi="Arial" w:cs="Arial"/>
        </w:rPr>
        <w:t>internetu</w:t>
      </w:r>
      <w:proofErr w:type="spellEnd"/>
      <w:r>
        <w:rPr>
          <w:rFonts w:ascii="Arial" w:hAnsi="Arial" w:cs="Arial"/>
        </w:rPr>
        <w:t xml:space="preserve"> poprzez punkty Wi-Fi. Mimo informatyzacji globalnej niestety tereny wiejskie wciąż pozostają w tyle w stosunku do możliwości korzystania z sieci informatycznych na terenach dużych aglomeracji miejskich.</w:t>
      </w:r>
    </w:p>
    <w:p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rsidR="003529B8" w:rsidRDefault="00E625EB" w:rsidP="00C31F3A">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rsidR="00B72444" w:rsidRDefault="00E625EB" w:rsidP="00C31F3A">
      <w:pPr>
        <w:spacing w:line="360" w:lineRule="auto"/>
        <w:ind w:left="-567" w:right="-283"/>
        <w:rPr>
          <w:rFonts w:ascii="Arial" w:hAnsi="Arial" w:cs="Arial"/>
        </w:rPr>
      </w:pPr>
      <w:r>
        <w:rPr>
          <w:rFonts w:ascii="Arial" w:hAnsi="Arial" w:cs="Arial"/>
        </w:rPr>
        <w:t>Wysokość wsparcia przyznawanego na rozpoczynanie działalności gospodarczej wypłacanej w formie płatności ryczałtowej wyniesie 50 tysięcy złotych,</w:t>
      </w:r>
      <w:r w:rsidR="00F73FD4">
        <w:rPr>
          <w:rFonts w:ascii="Arial" w:hAnsi="Arial" w:cs="Arial"/>
        </w:rPr>
        <w:t xml:space="preserve"> </w:t>
      </w:r>
      <w:r>
        <w:rPr>
          <w:rFonts w:ascii="Arial" w:hAnsi="Arial" w:cs="Arial"/>
        </w:rPr>
        <w:t xml:space="preserve">. W tym wypadku biznesplan musi opiewać na kwotę </w:t>
      </w:r>
      <w:r w:rsidR="00F73FD4">
        <w:rPr>
          <w:rFonts w:ascii="Arial" w:hAnsi="Arial" w:cs="Arial"/>
        </w:rPr>
        <w:t>równą 50</w:t>
      </w:r>
      <w:r>
        <w:rPr>
          <w:rFonts w:ascii="Arial" w:hAnsi="Arial" w:cs="Arial"/>
        </w:rPr>
        <w:t xml:space="preserve"> tyś </w:t>
      </w:r>
      <w:r w:rsidR="00F73FD4">
        <w:rPr>
          <w:rFonts w:ascii="Arial" w:hAnsi="Arial" w:cs="Arial"/>
        </w:rPr>
        <w:t>zł</w:t>
      </w:r>
      <w:r>
        <w:rPr>
          <w:rFonts w:ascii="Arial" w:hAnsi="Arial" w:cs="Arial"/>
        </w:rPr>
        <w:t xml:space="preserve">. Kwotę tą ustalono na podstawie średniej wysokości wsparcia przyznawanego na podejmowanie działalności gospodarczej w okresie 2007-2013. Do LGD „Partnerstwo dla Rozwoju” w ww. okresie wpłynął jeden wniosek dotyczący podejmowania działalności gospodarczej, gdzie kwota pomocy wynosiła 45.876,50 złotych. W związku z tym, że w obecnym okresie programowania minimalna kwota wsparcia w tym działaniu to 50 tyś złotych to średnia kwotę tego działania podniesiono do kwoty minimalnego wsparcia. Ponadto zdiagnozowano, że w związku z przyznawaniem finansowania na tego samego typu działanie przez Wojewódzki oraz Powiatowy Urząd Pracy, kwotę należy zwiększyć, co do kwoty proponowanej przez ww. instytucje na rzecz uatrakcyjnienia dla potencjalnych beneficjantów środków proponowanych przez LGD. Realizacja wyżej opisanego działania wynika również z danych publikowanych przez GUS a obrazujących duże bezrobocie osób młodych tj. 18-34 lata, związanych z ich bezrobociem migracji zagranicę. Porównując okresy między 2009 a 2013 migracja wg. GUS wzrosła o 100%. </w:t>
      </w:r>
    </w:p>
    <w:p w:rsidR="00B72444" w:rsidRDefault="00E625EB" w:rsidP="00C31F3A">
      <w:pPr>
        <w:spacing w:line="360" w:lineRule="auto"/>
        <w:ind w:left="-567" w:right="-283"/>
        <w:rPr>
          <w:rFonts w:ascii="Arial" w:hAnsi="Arial" w:cs="Arial"/>
        </w:rPr>
      </w:pPr>
      <w:r>
        <w:rPr>
          <w:rFonts w:ascii="Arial" w:hAnsi="Arial" w:cs="Arial"/>
        </w:rPr>
        <w:t xml:space="preserve">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2014-2020 wynosi 300 tyś. złotych na jednego beneficjanta. Pomoc na operacje w zakresie innym niż podejmowanie działalności gospodarczej jest przyznawana:   - w wysokości 70% kosztów kwalifikowalnych – dotyczących zakresów: </w:t>
      </w:r>
    </w:p>
    <w:p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rsidR="00B72444" w:rsidRDefault="00E625EB" w:rsidP="00C31F3A">
      <w:pPr>
        <w:spacing w:line="360" w:lineRule="auto"/>
        <w:ind w:left="-567" w:right="-283"/>
        <w:rPr>
          <w:rFonts w:ascii="Arial" w:hAnsi="Arial" w:cs="Arial"/>
        </w:rPr>
      </w:pPr>
      <w:r>
        <w:rPr>
          <w:rFonts w:ascii="Arial" w:hAnsi="Arial" w:cs="Arial"/>
        </w:rPr>
        <w:t xml:space="preserve">budowy lub przebudowy ogólnodostępnej i niekomercyjnej infrastruktury turystycznej lub rekreacyjnej lub kulturalnej, </w:t>
      </w:r>
    </w:p>
    <w:p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rsidR="00B72444" w:rsidRDefault="00E625EB" w:rsidP="00C31F3A">
      <w:pPr>
        <w:spacing w:line="360" w:lineRule="auto"/>
        <w:ind w:left="-567" w:right="-283"/>
        <w:rPr>
          <w:rFonts w:ascii="Arial" w:hAnsi="Arial" w:cs="Arial"/>
        </w:rPr>
      </w:pPr>
      <w:r>
        <w:rPr>
          <w:rFonts w:ascii="Arial" w:hAnsi="Arial" w:cs="Arial"/>
        </w:rPr>
        <w:lastRenderedPageBreak/>
        <w:t xml:space="preserve">- w wysokości 50% kosztów kwalifikowalnych  - dotyczy zakresów: </w:t>
      </w:r>
    </w:p>
    <w:p w:rsidR="00B72444" w:rsidRDefault="00E625EB" w:rsidP="00C31F3A">
      <w:pPr>
        <w:spacing w:line="360" w:lineRule="auto"/>
        <w:ind w:left="-567" w:right="-283"/>
        <w:rPr>
          <w:rFonts w:ascii="Arial" w:hAnsi="Arial" w:cs="Arial"/>
        </w:rPr>
      </w:pPr>
      <w:r>
        <w:rPr>
          <w:rFonts w:ascii="Arial" w:hAnsi="Arial" w:cs="Arial"/>
        </w:rPr>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rsidR="00B72444" w:rsidRDefault="00E625EB" w:rsidP="00C31F3A">
      <w:pPr>
        <w:spacing w:line="360" w:lineRule="auto"/>
        <w:ind w:left="-567" w:right="-283"/>
        <w:rPr>
          <w:rFonts w:ascii="Arial" w:hAnsi="Arial" w:cs="Arial"/>
        </w:rPr>
      </w:pPr>
      <w:r>
        <w:rPr>
          <w:rFonts w:ascii="Arial" w:hAnsi="Arial" w:cs="Arial"/>
        </w:rPr>
        <w:t>- w wysokości 63,63 kosztów kwalifikowalnych – w przypadku jednostek sektora finansów publicznych, gdzie dofinansowanie wynosi 63,63 kosztów kwalifikowalnych.</w:t>
      </w:r>
    </w:p>
    <w:p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rsidR="003272AC" w:rsidRDefault="003272AC" w:rsidP="00C31F3A">
      <w:pPr>
        <w:spacing w:after="0" w:line="360" w:lineRule="auto"/>
        <w:ind w:left="-567" w:right="-283"/>
        <w:jc w:val="both"/>
        <w:rPr>
          <w:rFonts w:ascii="Arial" w:eastAsia="Times New Roman" w:hAnsi="Arial" w:cs="Arial"/>
          <w:lang w:eastAsia="ar-SA"/>
        </w:rPr>
      </w:pPr>
    </w:p>
    <w:p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rsidR="003000E3" w:rsidRDefault="003000E3" w:rsidP="00C31F3A">
      <w:pPr>
        <w:spacing w:line="240" w:lineRule="auto"/>
        <w:ind w:left="-567" w:right="-283"/>
        <w:rPr>
          <w:rFonts w:ascii="Arial" w:hAnsi="Arial" w:cs="Arial"/>
        </w:rPr>
      </w:pPr>
      <w:r>
        <w:rPr>
          <w:rFonts w:ascii="Arial" w:hAnsi="Arial" w:cs="Arial"/>
        </w:rPr>
        <w:t>2. Cele ogólne i szczegółowe</w:t>
      </w:r>
    </w:p>
    <w:p w:rsidR="003000E3" w:rsidRDefault="003000E3" w:rsidP="00C31F3A">
      <w:pPr>
        <w:spacing w:line="240" w:lineRule="auto"/>
        <w:ind w:left="-567" w:right="-283"/>
        <w:rPr>
          <w:rFonts w:ascii="Arial" w:hAnsi="Arial" w:cs="Arial"/>
        </w:rPr>
      </w:pPr>
      <w:r>
        <w:rPr>
          <w:rFonts w:ascii="Arial" w:hAnsi="Arial" w:cs="Arial"/>
        </w:rPr>
        <w:t>3. Działania informacyjne i promocyjne</w:t>
      </w:r>
    </w:p>
    <w:p w:rsidR="003000E3" w:rsidRDefault="003000E3" w:rsidP="00C31F3A">
      <w:pPr>
        <w:spacing w:line="240" w:lineRule="auto"/>
        <w:ind w:left="-567" w:right="-283"/>
        <w:rPr>
          <w:rFonts w:ascii="Arial" w:hAnsi="Arial" w:cs="Arial"/>
        </w:rPr>
      </w:pPr>
      <w:r>
        <w:rPr>
          <w:rFonts w:ascii="Arial" w:hAnsi="Arial" w:cs="Arial"/>
        </w:rPr>
        <w:t>4. Narzędzia oraz planowane wskaźniki</w:t>
      </w:r>
    </w:p>
    <w:p w:rsidR="003000E3" w:rsidRDefault="003000E3" w:rsidP="00C31F3A">
      <w:pPr>
        <w:spacing w:line="240" w:lineRule="auto"/>
        <w:ind w:left="-567" w:right="-283"/>
        <w:rPr>
          <w:rFonts w:ascii="Arial" w:hAnsi="Arial" w:cs="Arial"/>
        </w:rPr>
      </w:pPr>
      <w:r>
        <w:rPr>
          <w:rFonts w:ascii="Arial" w:hAnsi="Arial" w:cs="Arial"/>
        </w:rPr>
        <w:t>5. Grupy docelowe</w:t>
      </w:r>
    </w:p>
    <w:p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rsidR="003000E3" w:rsidRDefault="003000E3" w:rsidP="00C31F3A">
      <w:pPr>
        <w:spacing w:line="240" w:lineRule="auto"/>
        <w:ind w:left="-567" w:right="-283"/>
        <w:rPr>
          <w:rFonts w:ascii="Arial" w:hAnsi="Arial" w:cs="Arial"/>
        </w:rPr>
      </w:pPr>
      <w:r>
        <w:rPr>
          <w:rFonts w:ascii="Arial" w:hAnsi="Arial" w:cs="Arial"/>
        </w:rPr>
        <w:t>7. Budżet planu komunikacyjnego</w:t>
      </w:r>
    </w:p>
    <w:p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rsidR="00B72444" w:rsidRDefault="00B72444" w:rsidP="00C31F3A">
      <w:pPr>
        <w:ind w:left="-567" w:right="-283"/>
        <w:rPr>
          <w:rFonts w:ascii="Arial" w:hAnsi="Arial" w:cs="Arial"/>
        </w:rPr>
      </w:pPr>
    </w:p>
    <w:p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Ochrony Zabytków, opracowanymi w gminie Rudnik i Pietrowice Wielkie – w priorytecie wskazującym na  rewaloryzację dziedzictwa kulturowego jako element rozwoju społeczno – gospodarczego gminy w ramach szeroko pojętej promocji wartości materialnych oraz wartości niematerialnych, dziedzictwa kulturowego w rozwoju turystyki i przedsiębiorczości – zgodność z celem 1, 2 i 3 LSR.</w:t>
      </w:r>
    </w:p>
    <w:p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Aktywność społeczna i zapobieganie wykluczeniom.</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 xml:space="preserve">Cele </w:t>
      </w:r>
      <w:proofErr w:type="spellStart"/>
      <w:r>
        <w:rPr>
          <w:rFonts w:ascii="Arial" w:eastAsia="Times New Roman" w:hAnsi="Arial" w:cs="Arial"/>
          <w:lang w:eastAsia="ar-SA"/>
        </w:rPr>
        <w:t>strategi</w:t>
      </w:r>
      <w:proofErr w:type="spellEnd"/>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w:t>
      </w:r>
      <w:r>
        <w:rPr>
          <w:rFonts w:ascii="Arial" w:eastAsia="Times New Roman" w:hAnsi="Arial" w:cs="Arial"/>
          <w:lang w:eastAsia="ar-SA"/>
        </w:rPr>
        <w:lastRenderedPageBreak/>
        <w:t xml:space="preserve">transportu; bezpieczeństwa 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rsidR="00B72444" w:rsidRDefault="00B72444" w:rsidP="00C31F3A">
      <w:pPr>
        <w:spacing w:after="0" w:line="360" w:lineRule="auto"/>
        <w:ind w:left="-567" w:right="-283"/>
        <w:jc w:val="both"/>
        <w:textAlignment w:val="auto"/>
        <w:rPr>
          <w:rFonts w:ascii="Arial" w:eastAsia="Times New Roman" w:hAnsi="Arial" w:cs="Arial"/>
          <w:b/>
          <w:lang w:eastAsia="ar-SA"/>
        </w:rPr>
      </w:pP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w:t>
      </w:r>
      <w:proofErr w:type="spellStart"/>
      <w:r>
        <w:rPr>
          <w:rFonts w:ascii="Arial" w:eastAsia="Times New Roman" w:hAnsi="Arial" w:cs="Arial"/>
          <w:lang w:eastAsia="ar-SA"/>
        </w:rPr>
        <w:t>MasterPlan</w:t>
      </w:r>
      <w:proofErr w:type="spellEnd"/>
      <w:r>
        <w:rPr>
          <w:rFonts w:ascii="Arial" w:eastAsia="Times New Roman" w:hAnsi="Arial" w:cs="Arial"/>
          <w:lang w:eastAsia="ar-SA"/>
        </w:rPr>
        <w:t xml:space="preserve"> dla obszaru dorzecza Odry, Program Wodno - Środowiskowy Kraju, Krajowa Strategia Ochrony i Umiarkowanego Użytkowania Różnorodności Biologicznej, Krajowy Plan Działania w zakresie Energii ze Źródeł Odnawialnych, Narodowa Strategia Edukacji Ekologicznej.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Zachowanie,  odtworzenie i zrównoważone użytkowanie bioróżnorodności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oraz  ochrona krajobrazu</w:t>
      </w:r>
    </w:p>
    <w:p w:rsidR="00B72444" w:rsidRDefault="00B72444" w:rsidP="00C31F3A">
      <w:pPr>
        <w:spacing w:after="0" w:line="360" w:lineRule="auto"/>
        <w:ind w:left="-567" w:right="-283"/>
        <w:jc w:val="both"/>
        <w:textAlignment w:val="auto"/>
        <w:rPr>
          <w:rFonts w:ascii="Arial" w:eastAsia="Times New Roman" w:hAnsi="Arial" w:cs="Arial"/>
          <w:b/>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I. Cel strategiczny: Zachowanie różnorodności biologicznej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w dobrym stanie oraz umożliwiającym korzystanie z ich zasobów obecnym i przyszłym pokoleniom, II. Cel strategiczny:</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rsidR="00B72444" w:rsidRDefault="00B72444" w:rsidP="00C31F3A">
      <w:pPr>
        <w:spacing w:after="0" w:line="360" w:lineRule="auto"/>
        <w:ind w:left="-567" w:right="-283"/>
        <w:jc w:val="both"/>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rsidR="00B72444" w:rsidRDefault="00B72444" w:rsidP="00C31F3A">
      <w:pPr>
        <w:spacing w:after="0" w:line="240" w:lineRule="auto"/>
        <w:ind w:left="-567" w:right="-283"/>
        <w:textAlignment w:val="auto"/>
        <w:rPr>
          <w:rFonts w:ascii="Arial" w:eastAsia="Times New Roman" w:hAnsi="Arial" w:cs="Arial"/>
          <w:lang w:eastAsia="ar-SA"/>
        </w:rPr>
      </w:pPr>
    </w:p>
    <w:p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rsidR="00B72444" w:rsidRDefault="00B72444" w:rsidP="00C31F3A">
      <w:pPr>
        <w:spacing w:after="0" w:line="240" w:lineRule="auto"/>
        <w:ind w:left="-567" w:right="-283"/>
        <w:textAlignment w:val="auto"/>
        <w:rPr>
          <w:rFonts w:ascii="Arial" w:eastAsia="Times New Roman" w:hAnsi="Arial" w:cs="Arial"/>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w:t>
      </w:r>
      <w:r>
        <w:rPr>
          <w:rFonts w:ascii="Arial" w:eastAsia="Times New Roman" w:hAnsi="Arial" w:cs="Arial"/>
          <w:lang w:eastAsia="ar-SA"/>
        </w:rPr>
        <w:lastRenderedPageBreak/>
        <w:t>korzystania z elektronicznych zasobów”, „Wzmacnianie umiejętności rozwojowych organizacji społecznych” oraz „Warsztaty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rsidR="00B72444" w:rsidRDefault="00B72444" w:rsidP="00C31F3A">
      <w:pPr>
        <w:spacing w:after="0"/>
        <w:ind w:left="-567" w:right="-283"/>
        <w:textAlignment w:val="auto"/>
        <w:rPr>
          <w:rFonts w:ascii="Arial" w:eastAsia="Times New Roman" w:hAnsi="Arial" w:cs="Arial"/>
          <w:lang w:eastAsia="ar-SA"/>
        </w:rPr>
      </w:pPr>
    </w:p>
    <w:p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rsidR="00133747" w:rsidRDefault="00133747" w:rsidP="00C01D86">
      <w:pPr>
        <w:spacing w:after="0" w:line="240" w:lineRule="auto"/>
        <w:ind w:left="-567" w:right="-284"/>
        <w:rPr>
          <w:rFonts w:ascii="Arial" w:hAnsi="Arial" w:cs="Arial"/>
        </w:rPr>
      </w:pPr>
      <w:r>
        <w:rPr>
          <w:rFonts w:ascii="Arial" w:hAnsi="Arial" w:cs="Arial"/>
        </w:rPr>
        <w:t>2. Zakres procedury</w:t>
      </w:r>
    </w:p>
    <w:p w:rsidR="00133747" w:rsidRDefault="00133747" w:rsidP="00C01D86">
      <w:pPr>
        <w:spacing w:after="0" w:line="240" w:lineRule="auto"/>
        <w:ind w:left="-567" w:right="-284"/>
        <w:rPr>
          <w:rFonts w:ascii="Arial" w:hAnsi="Arial" w:cs="Arial"/>
        </w:rPr>
      </w:pPr>
      <w:r>
        <w:rPr>
          <w:rFonts w:ascii="Arial" w:hAnsi="Arial" w:cs="Arial"/>
        </w:rPr>
        <w:t>3. Założenia ogólne</w:t>
      </w:r>
    </w:p>
    <w:p w:rsidR="00133747" w:rsidRDefault="00133747" w:rsidP="00C01D86">
      <w:pPr>
        <w:spacing w:after="0" w:line="240" w:lineRule="auto"/>
        <w:ind w:left="-567" w:right="-284"/>
        <w:rPr>
          <w:rFonts w:ascii="Arial" w:hAnsi="Arial" w:cs="Arial"/>
        </w:rPr>
      </w:pPr>
      <w:r>
        <w:rPr>
          <w:rFonts w:ascii="Arial" w:hAnsi="Arial" w:cs="Arial"/>
        </w:rPr>
        <w:t>4. Przebieg procedury</w:t>
      </w:r>
    </w:p>
    <w:p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w:t>
      </w:r>
      <w:r>
        <w:rPr>
          <w:rFonts w:ascii="Arial" w:hAnsi="Arial" w:cs="Arial"/>
        </w:rPr>
        <w:lastRenderedPageBreak/>
        <w:t xml:space="preserve">charakterze strategicznym, który nie przesądza o konkretnych lokalizacjach przedsięwzięć, technologii 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w:t>
      </w:r>
      <w:proofErr w:type="spellStart"/>
      <w:r>
        <w:rPr>
          <w:rFonts w:ascii="Arial" w:hAnsi="Arial" w:cs="Arial"/>
        </w:rPr>
        <w:t>późn</w:t>
      </w:r>
      <w:proofErr w:type="spellEnd"/>
      <w:r>
        <w:rPr>
          <w:rFonts w:ascii="Arial" w:hAnsi="Arial" w:cs="Arial"/>
        </w:rPr>
        <w:t>.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rsidR="00FD4294" w:rsidRDefault="00FD4294" w:rsidP="00C01D86">
      <w:pPr>
        <w:pStyle w:val="Akapitzlist"/>
        <w:spacing w:after="0" w:line="360" w:lineRule="auto"/>
        <w:ind w:left="-567" w:right="-284"/>
        <w:rPr>
          <w:rFonts w:ascii="Arial" w:hAnsi="Arial" w:cs="Arial"/>
        </w:rPr>
      </w:pPr>
      <w:bookmarkStart w:id="0" w:name="_GoBack"/>
      <w:bookmarkEnd w:id="0"/>
    </w:p>
    <w:p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rsidR="00B72444" w:rsidRPr="0017385E" w:rsidRDefault="00B72444" w:rsidP="00C31F3A">
      <w:pPr>
        <w:pStyle w:val="Akapitzlist"/>
        <w:spacing w:line="360" w:lineRule="auto"/>
        <w:ind w:left="-567" w:right="-283"/>
        <w:rPr>
          <w:rFonts w:ascii="Arial" w:hAnsi="Arial" w:cs="Arial"/>
          <w:sz w:val="18"/>
          <w:szCs w:val="18"/>
        </w:rPr>
      </w:pPr>
    </w:p>
    <w:p w:rsidR="00B72444" w:rsidRPr="0017385E" w:rsidRDefault="00B72444" w:rsidP="00C31F3A">
      <w:pPr>
        <w:ind w:left="-567" w:right="-283"/>
        <w:rPr>
          <w:sz w:val="18"/>
          <w:szCs w:val="18"/>
        </w:rPr>
      </w:pPr>
    </w:p>
    <w:sectPr w:rsidR="00B72444" w:rsidRPr="0017385E" w:rsidSect="006E5B17">
      <w:footerReference w:type="default" r:id="rId12"/>
      <w:pgSz w:w="11906" w:h="16838"/>
      <w:pgMar w:top="1417" w:right="849"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17" w:rsidRDefault="00924F17" w:rsidP="00B72444">
      <w:pPr>
        <w:spacing w:after="0" w:line="240" w:lineRule="auto"/>
      </w:pPr>
      <w:r>
        <w:separator/>
      </w:r>
    </w:p>
  </w:endnote>
  <w:endnote w:type="continuationSeparator" w:id="0">
    <w:p w:rsidR="00924F17" w:rsidRDefault="00924F17"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3A" w:rsidRDefault="002C693A">
    <w:pPr>
      <w:pStyle w:val="Stopka"/>
    </w:pPr>
    <w:r>
      <w:fldChar w:fldCharType="begin"/>
    </w:r>
    <w:r>
      <w:instrText xml:space="preserve"> PAGE </w:instrText>
    </w:r>
    <w:r>
      <w:fldChar w:fldCharType="separate"/>
    </w:r>
    <w:r w:rsidR="00FD4294">
      <w:rPr>
        <w:noProof/>
      </w:rPr>
      <w:t>60</w:t>
    </w:r>
    <w:r>
      <w:rPr>
        <w:noProof/>
      </w:rPr>
      <w:fldChar w:fldCharType="end"/>
    </w:r>
  </w:p>
  <w:p w:rsidR="002C693A" w:rsidRDefault="002C6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17" w:rsidRDefault="00924F17" w:rsidP="00B72444">
      <w:pPr>
        <w:spacing w:after="0" w:line="240" w:lineRule="auto"/>
      </w:pPr>
      <w:r w:rsidRPr="00B72444">
        <w:rPr>
          <w:color w:val="000000"/>
        </w:rPr>
        <w:separator/>
      </w:r>
    </w:p>
  </w:footnote>
  <w:footnote w:type="continuationSeparator" w:id="0">
    <w:p w:rsidR="00924F17" w:rsidRDefault="00924F17" w:rsidP="00B7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11"/>
  </w:num>
  <w:num w:numId="3">
    <w:abstractNumId w:val="2"/>
  </w:num>
  <w:num w:numId="4">
    <w:abstractNumId w:val="20"/>
  </w:num>
  <w:num w:numId="5">
    <w:abstractNumId w:val="14"/>
  </w:num>
  <w:num w:numId="6">
    <w:abstractNumId w:val="7"/>
  </w:num>
  <w:num w:numId="7">
    <w:abstractNumId w:val="23"/>
  </w:num>
  <w:num w:numId="8">
    <w:abstractNumId w:val="22"/>
  </w:num>
  <w:num w:numId="9">
    <w:abstractNumId w:val="12"/>
  </w:num>
  <w:num w:numId="10">
    <w:abstractNumId w:val="9"/>
  </w:num>
  <w:num w:numId="11">
    <w:abstractNumId w:val="15"/>
  </w:num>
  <w:num w:numId="12">
    <w:abstractNumId w:val="3"/>
  </w:num>
  <w:num w:numId="13">
    <w:abstractNumId w:val="8"/>
  </w:num>
  <w:num w:numId="14">
    <w:abstractNumId w:val="21"/>
  </w:num>
  <w:num w:numId="15">
    <w:abstractNumId w:val="19"/>
  </w:num>
  <w:num w:numId="16">
    <w:abstractNumId w:val="6"/>
  </w:num>
  <w:num w:numId="17">
    <w:abstractNumId w:val="24"/>
  </w:num>
  <w:num w:numId="18">
    <w:abstractNumId w:val="18"/>
  </w:num>
  <w:num w:numId="19">
    <w:abstractNumId w:val="13"/>
  </w:num>
  <w:num w:numId="20">
    <w:abstractNumId w:val="16"/>
  </w:num>
  <w:num w:numId="21">
    <w:abstractNumId w:val="25"/>
  </w:num>
  <w:num w:numId="22">
    <w:abstractNumId w:val="17"/>
  </w:num>
  <w:num w:numId="23">
    <w:abstractNumId w:val="10"/>
  </w:num>
  <w:num w:numId="24">
    <w:abstractNumId w:val="5"/>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4"/>
    <w:rsid w:val="00036D0F"/>
    <w:rsid w:val="000A3898"/>
    <w:rsid w:val="00133747"/>
    <w:rsid w:val="0017385E"/>
    <w:rsid w:val="001812AD"/>
    <w:rsid w:val="001814AC"/>
    <w:rsid w:val="001F20BB"/>
    <w:rsid w:val="002B09BB"/>
    <w:rsid w:val="002C693A"/>
    <w:rsid w:val="002D4F79"/>
    <w:rsid w:val="002D6EF1"/>
    <w:rsid w:val="003000E3"/>
    <w:rsid w:val="003272AC"/>
    <w:rsid w:val="00336B74"/>
    <w:rsid w:val="003529B8"/>
    <w:rsid w:val="00382FE4"/>
    <w:rsid w:val="00395376"/>
    <w:rsid w:val="003B377F"/>
    <w:rsid w:val="003E19CE"/>
    <w:rsid w:val="0047288D"/>
    <w:rsid w:val="004B0B82"/>
    <w:rsid w:val="004C3DA4"/>
    <w:rsid w:val="00525220"/>
    <w:rsid w:val="00565637"/>
    <w:rsid w:val="005746AC"/>
    <w:rsid w:val="005935E1"/>
    <w:rsid w:val="005B6DE5"/>
    <w:rsid w:val="006355EE"/>
    <w:rsid w:val="006731FB"/>
    <w:rsid w:val="006840FD"/>
    <w:rsid w:val="00695ECD"/>
    <w:rsid w:val="006C6F20"/>
    <w:rsid w:val="006E5B17"/>
    <w:rsid w:val="00717CA8"/>
    <w:rsid w:val="007560E0"/>
    <w:rsid w:val="007669F8"/>
    <w:rsid w:val="007B5959"/>
    <w:rsid w:val="007F37D4"/>
    <w:rsid w:val="00805B3F"/>
    <w:rsid w:val="008419E2"/>
    <w:rsid w:val="00871C0B"/>
    <w:rsid w:val="009036DE"/>
    <w:rsid w:val="00924F17"/>
    <w:rsid w:val="00985FA3"/>
    <w:rsid w:val="00987263"/>
    <w:rsid w:val="00993E98"/>
    <w:rsid w:val="009F1880"/>
    <w:rsid w:val="00A658E4"/>
    <w:rsid w:val="00A67083"/>
    <w:rsid w:val="00AA08E7"/>
    <w:rsid w:val="00AA1E6C"/>
    <w:rsid w:val="00AB7FAB"/>
    <w:rsid w:val="00AE7F8F"/>
    <w:rsid w:val="00B04034"/>
    <w:rsid w:val="00B0660D"/>
    <w:rsid w:val="00B13AE0"/>
    <w:rsid w:val="00B2268F"/>
    <w:rsid w:val="00B236AC"/>
    <w:rsid w:val="00B72444"/>
    <w:rsid w:val="00B80405"/>
    <w:rsid w:val="00B92F8C"/>
    <w:rsid w:val="00BA1D99"/>
    <w:rsid w:val="00BD7458"/>
    <w:rsid w:val="00BE2F13"/>
    <w:rsid w:val="00C01D86"/>
    <w:rsid w:val="00C22DD9"/>
    <w:rsid w:val="00C31F3A"/>
    <w:rsid w:val="00C518CE"/>
    <w:rsid w:val="00C56DD5"/>
    <w:rsid w:val="00C7033A"/>
    <w:rsid w:val="00C97287"/>
    <w:rsid w:val="00CA1A4D"/>
    <w:rsid w:val="00CA3931"/>
    <w:rsid w:val="00CB2A3D"/>
    <w:rsid w:val="00CF3D5A"/>
    <w:rsid w:val="00CF66B1"/>
    <w:rsid w:val="00D57564"/>
    <w:rsid w:val="00D87FE6"/>
    <w:rsid w:val="00D92F8F"/>
    <w:rsid w:val="00E05C6B"/>
    <w:rsid w:val="00E35D86"/>
    <w:rsid w:val="00E37FA9"/>
    <w:rsid w:val="00E5270A"/>
    <w:rsid w:val="00E539A4"/>
    <w:rsid w:val="00E625EB"/>
    <w:rsid w:val="00E92D84"/>
    <w:rsid w:val="00E9539D"/>
    <w:rsid w:val="00F02FA9"/>
    <w:rsid w:val="00F30712"/>
    <w:rsid w:val="00F32208"/>
    <w:rsid w:val="00F57C85"/>
    <w:rsid w:val="00F727BA"/>
    <w:rsid w:val="00F73FD4"/>
    <w:rsid w:val="00F825B7"/>
    <w:rsid w:val="00FB158C"/>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upadzilania.pl" TargetMode="External"/><Relationship Id="rId5" Type="http://schemas.openxmlformats.org/officeDocument/2006/relationships/settings" Target="settings.xml"/><Relationship Id="rId10" Type="http://schemas.openxmlformats.org/officeDocument/2006/relationships/hyperlink" Target="http://www.grupadzialani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0A757-BD63-4360-8ABA-525F3649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60</Pages>
  <Words>18118</Words>
  <Characters>108712</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2015-12-17T09:06:00Z</dcterms:created>
  <dcterms:modified xsi:type="dcterms:W3CDTF">2016-01-28T11:58:00Z</dcterms:modified>
</cp:coreProperties>
</file>