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rsidR="00F0622F" w:rsidRPr="006D43DF" w:rsidRDefault="00F0622F" w:rsidP="00F0622F">
          <w:pPr>
            <w:suppressAutoHyphens w:val="0"/>
            <w:jc w:val="center"/>
            <w:rPr>
              <w:rFonts w:ascii="Times New Roman" w:hAnsi="Times New Roman"/>
              <w:b/>
              <w:bCs/>
              <w:i/>
              <w:iCs/>
            </w:rPr>
          </w:pPr>
        </w:p>
        <w:p w:rsidR="00F0622F" w:rsidRDefault="00F0622F" w:rsidP="00F0622F">
          <w:pPr>
            <w:suppressAutoHyphens w:val="0"/>
            <w:jc w:val="center"/>
            <w:rPr>
              <w:rFonts w:ascii="Arial" w:hAnsi="Arial" w:cs="Arial"/>
              <w:b/>
              <w:bCs/>
              <w:i/>
              <w:iCs/>
            </w:rPr>
          </w:pPr>
        </w:p>
        <w:p w:rsidR="00F0622F" w:rsidRDefault="00F0622F" w:rsidP="00F0622F">
          <w:pPr>
            <w:tabs>
              <w:tab w:val="left" w:pos="2496"/>
            </w:tabs>
            <w:spacing w:line="240" w:lineRule="auto"/>
            <w:rPr>
              <w:rFonts w:ascii="Arial" w:eastAsia="Times New Roman" w:hAnsi="Arial" w:cs="Arial"/>
              <w:b/>
              <w:sz w:val="28"/>
              <w:szCs w:val="28"/>
            </w:rPr>
          </w:pPr>
        </w:p>
        <w:p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2014-2020</w:t>
          </w:r>
        </w:p>
        <w:p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rsidR="00F0622F" w:rsidRPr="008446C9" w:rsidRDefault="00F0622F" w:rsidP="00F0622F">
          <w:pPr>
            <w:tabs>
              <w:tab w:val="left" w:pos="2496"/>
            </w:tabs>
            <w:spacing w:line="240" w:lineRule="auto"/>
            <w:rPr>
              <w:rFonts w:ascii="Times New Roman" w:eastAsia="Times New Roman" w:hAnsi="Times New Roman"/>
              <w:sz w:val="24"/>
            </w:rPr>
          </w:pPr>
        </w:p>
        <w:p w:rsidR="00F0622F" w:rsidRDefault="00F0622F" w:rsidP="00F0622F">
          <w:pPr>
            <w:suppressAutoHyphens w:val="0"/>
            <w:jc w:val="center"/>
            <w:rPr>
              <w:rFonts w:ascii="Arial" w:hAnsi="Arial" w:cs="Arial"/>
              <w:b/>
              <w:bCs/>
              <w:i/>
              <w:iCs/>
            </w:rPr>
          </w:pPr>
        </w:p>
        <w:p w:rsidR="00F0622F" w:rsidRDefault="00F0622F" w:rsidP="00F0622F">
          <w:pPr>
            <w:suppressAutoHyphens w:val="0"/>
            <w:jc w:val="center"/>
            <w:rPr>
              <w:rFonts w:ascii="Arial" w:hAnsi="Arial" w:cs="Arial"/>
              <w:b/>
              <w:bCs/>
              <w:i/>
              <w:iCs/>
            </w:rPr>
          </w:pPr>
        </w:p>
        <w:p w:rsidR="00F0622F" w:rsidRDefault="00F0622F" w:rsidP="00F0622F">
          <w:pPr>
            <w:suppressAutoHyphens w:val="0"/>
            <w:jc w:val="center"/>
            <w:rPr>
              <w:rFonts w:ascii="Arial" w:hAnsi="Arial" w:cs="Arial"/>
              <w:b/>
              <w:bCs/>
              <w:i/>
              <w:iCs/>
            </w:rPr>
          </w:pPr>
        </w:p>
        <w:p w:rsidR="00F0622F" w:rsidRPr="006D43DF" w:rsidRDefault="00F0622F" w:rsidP="00F0622F">
          <w:pPr>
            <w:suppressAutoHyphens w:val="0"/>
            <w:jc w:val="center"/>
            <w:rPr>
              <w:rFonts w:ascii="Arial" w:hAnsi="Arial" w:cs="Arial"/>
              <w:b/>
              <w:bCs/>
              <w:i/>
              <w:iCs/>
              <w:sz w:val="28"/>
              <w:szCs w:val="28"/>
            </w:rPr>
          </w:pPr>
        </w:p>
        <w:p w:rsidR="00F0622F" w:rsidRDefault="00F0622F" w:rsidP="00F0622F">
          <w:pPr>
            <w:suppressAutoHyphens w:val="0"/>
            <w:jc w:val="center"/>
            <w:rPr>
              <w:rFonts w:ascii="Arial" w:hAnsi="Arial" w:cs="Arial"/>
              <w:b/>
              <w:bCs/>
              <w:i/>
              <w:iCs/>
            </w:rPr>
          </w:pPr>
          <w:bookmarkStart w:id="0" w:name="_GoBack"/>
          <w:bookmarkEnd w:id="0"/>
        </w:p>
        <w:p w:rsidR="00F0622F" w:rsidRDefault="00F0622F" w:rsidP="00F0622F">
          <w:pPr>
            <w:suppressAutoHyphens w:val="0"/>
            <w:jc w:val="center"/>
            <w:rPr>
              <w:rFonts w:ascii="Arial" w:hAnsi="Arial" w:cs="Arial"/>
              <w:b/>
              <w:bCs/>
              <w:i/>
              <w:iCs/>
            </w:rPr>
          </w:pPr>
        </w:p>
        <w:p w:rsidR="00F0622F" w:rsidRPr="00951BF7" w:rsidRDefault="00F0622F" w:rsidP="00F0622F">
          <w:pPr>
            <w:rPr>
              <w:rFonts w:ascii="Arial" w:hAnsi="Arial" w:cs="Arial"/>
            </w:rPr>
          </w:pPr>
        </w:p>
        <w:p w:rsidR="00F0622F" w:rsidRDefault="00F0622F"/>
        <w:p w:rsidR="00F0622F" w:rsidRDefault="00F0622F">
          <w:pPr>
            <w:suppressAutoHyphens w:val="0"/>
            <w:rPr>
              <w:rFonts w:ascii="Arial" w:eastAsia="Times New Roman" w:hAnsi="Arial" w:cs="Arial"/>
              <w:b/>
              <w:sz w:val="28"/>
              <w:szCs w:val="28"/>
              <w:lang w:eastAsia="ar-SA"/>
            </w:rPr>
          </w:pPr>
          <w:r>
            <w:rPr>
              <w:rFonts w:ascii="Arial" w:eastAsia="Times New Roman" w:hAnsi="Arial" w:cs="Arial"/>
              <w:b/>
              <w:sz w:val="28"/>
              <w:szCs w:val="28"/>
              <w:lang w:eastAsia="ar-SA"/>
            </w:rPr>
            <w:br w:type="page"/>
          </w:r>
        </w:p>
      </w:sdtContent>
    </w:sdt>
    <w:p w:rsidR="008B3D87" w:rsidRDefault="008B3D87" w:rsidP="006D4AB8">
      <w:pPr>
        <w:spacing w:after="0" w:line="240" w:lineRule="auto"/>
        <w:ind w:right="-567"/>
        <w:textAlignment w:val="auto"/>
        <w:rPr>
          <w:rFonts w:ascii="Arial" w:eastAsia="Times New Roman" w:hAnsi="Arial" w:cs="Arial"/>
          <w:b/>
          <w:sz w:val="28"/>
          <w:szCs w:val="28"/>
          <w:lang w:eastAsia="ar-SA"/>
        </w:rPr>
      </w:pPr>
    </w:p>
    <w:p w:rsidR="008B3D87" w:rsidRDefault="008B3D87" w:rsidP="00CA1A4D">
      <w:pPr>
        <w:spacing w:after="0" w:line="240" w:lineRule="auto"/>
        <w:ind w:left="-567" w:right="-567"/>
        <w:textAlignment w:val="auto"/>
        <w:rPr>
          <w:rFonts w:ascii="Arial" w:eastAsia="Times New Roman" w:hAnsi="Arial" w:cs="Arial"/>
          <w:b/>
          <w:sz w:val="28"/>
          <w:szCs w:val="28"/>
          <w:lang w:eastAsia="ar-SA"/>
        </w:rPr>
      </w:pPr>
    </w:p>
    <w:p w:rsidR="00B72444" w:rsidRDefault="00E625EB" w:rsidP="00CA1A4D">
      <w:pPr>
        <w:spacing w:after="0" w:line="240" w:lineRule="auto"/>
        <w:ind w:left="-567" w:right="-567"/>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I CHARAKTERYSTYKA   LGD</w:t>
      </w:r>
    </w:p>
    <w:p w:rsidR="00B72444" w:rsidRDefault="00B72444" w:rsidP="00CA1A4D">
      <w:pPr>
        <w:spacing w:after="0"/>
        <w:ind w:left="-567" w:right="-567"/>
        <w:textAlignment w:val="auto"/>
        <w:rPr>
          <w:rFonts w:ascii="Arial" w:eastAsia="Times New Roman" w:hAnsi="Arial" w:cs="Arial"/>
          <w:b/>
          <w:u w:val="single"/>
          <w:lang w:eastAsia="ar-SA"/>
        </w:rPr>
      </w:pPr>
    </w:p>
    <w:p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rsidR="00B72444" w:rsidRDefault="00B72444" w:rsidP="00CA1A4D">
      <w:pPr>
        <w:spacing w:after="0"/>
        <w:ind w:left="-567" w:right="-567"/>
        <w:textAlignment w:val="auto"/>
        <w:rPr>
          <w:rFonts w:ascii="Arial" w:eastAsia="Times New Roman" w:hAnsi="Arial" w:cs="Arial"/>
          <w:b/>
          <w:u w:val="single"/>
          <w:lang w:eastAsia="ar-SA"/>
        </w:rPr>
      </w:pPr>
    </w:p>
    <w:p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rsidR="00B72444" w:rsidRDefault="00B72444" w:rsidP="00F57C85">
      <w:pPr>
        <w:spacing w:after="0"/>
        <w:ind w:left="-567" w:right="-283"/>
        <w:textAlignment w:val="auto"/>
        <w:rPr>
          <w:rFonts w:ascii="Arial" w:eastAsia="Times New Roman" w:hAnsi="Arial" w:cs="Arial"/>
          <w:lang w:eastAsia="ar-SA"/>
        </w:rPr>
      </w:pPr>
    </w:p>
    <w:p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rsidR="00B72444" w:rsidRDefault="00B72444" w:rsidP="00CA1A4D">
      <w:pPr>
        <w:spacing w:after="0"/>
        <w:ind w:left="-567" w:right="-567"/>
        <w:textAlignment w:val="auto"/>
        <w:rPr>
          <w:rFonts w:ascii="Arial" w:eastAsia="Times New Roman" w:hAnsi="Arial" w:cs="Arial"/>
          <w:b/>
          <w:u w:val="single"/>
          <w:lang w:eastAsia="ar-SA"/>
        </w:rPr>
      </w:pPr>
    </w:p>
    <w:p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rsidR="00B72444" w:rsidRDefault="00B72444">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6F0069" w:rsidRDefault="006F0069">
      <w:pPr>
        <w:spacing w:after="0"/>
        <w:textAlignment w:val="auto"/>
        <w:rPr>
          <w:rFonts w:ascii="Arial" w:eastAsia="Times New Roman" w:hAnsi="Arial" w:cs="Arial"/>
          <w:b/>
          <w:u w:val="single"/>
          <w:lang w:eastAsia="ar-SA"/>
        </w:rPr>
      </w:pPr>
    </w:p>
    <w:p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rsidR="00CF2F19" w:rsidRDefault="00CF2F19">
      <w:pPr>
        <w:spacing w:after="0"/>
        <w:textAlignment w:val="auto"/>
      </w:pPr>
    </w:p>
    <w:p w:rsidR="00B72444" w:rsidRDefault="00E625EB">
      <w:pPr>
        <w:spacing w:after="0"/>
        <w:jc w:val="center"/>
        <w:textAlignment w:val="auto"/>
      </w:pPr>
      <w:r>
        <w:rPr>
          <w:rFonts w:ascii="Arial" w:eastAsia="Times New Roman" w:hAnsi="Arial" w:cs="Arial"/>
          <w:noProof/>
          <w:lang w:eastAsia="pl-PL"/>
        </w:rPr>
        <w:drawing>
          <wp:inline distT="0" distB="0" distL="0" distR="0">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rsidR="00B72444" w:rsidRDefault="00B72444">
      <w:pPr>
        <w:spacing w:after="0"/>
        <w:textAlignment w:val="auto"/>
        <w:rPr>
          <w:rFonts w:ascii="Arial" w:eastAsia="Times New Roman" w:hAnsi="Arial" w:cs="Arial"/>
          <w:b/>
          <w:u w:val="single"/>
          <w:lang w:eastAsia="ar-SA"/>
        </w:rPr>
      </w:pPr>
    </w:p>
    <w:p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w:t>
      </w:r>
      <w:proofErr w:type="spellStart"/>
      <w:r>
        <w:rPr>
          <w:rFonts w:ascii="Arial" w:eastAsia="Times New Roman" w:hAnsi="Arial" w:cs="Arial"/>
          <w:lang w:eastAsia="ar-SA"/>
        </w:rPr>
        <w:t>sal</w:t>
      </w:r>
      <w:proofErr w:type="spellEnd"/>
      <w:r>
        <w:rPr>
          <w:rFonts w:ascii="Arial" w:eastAsia="Times New Roman" w:hAnsi="Arial" w:cs="Arial"/>
          <w:lang w:eastAsia="ar-SA"/>
        </w:rPr>
        <w:t xml:space="preserve">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w:t>
      </w:r>
      <w:proofErr w:type="spellStart"/>
      <w:r>
        <w:rPr>
          <w:rFonts w:ascii="Arial" w:eastAsia="Times New Roman" w:hAnsi="Arial" w:cs="Arial"/>
          <w:lang w:eastAsia="ar-SA"/>
        </w:rPr>
        <w:t>Hubertusie</w:t>
      </w:r>
      <w:proofErr w:type="spellEnd"/>
      <w:r>
        <w:rPr>
          <w:rFonts w:ascii="Arial" w:eastAsia="Times New Roman" w:hAnsi="Arial" w:cs="Arial"/>
          <w:lang w:eastAsia="ar-SA"/>
        </w:rPr>
        <w:t>, „Skuterowym zawrocie głowy”, gali przedsiębiorczości. Wsparcie finansowe i doradcze zaowocowało utworzeniem nowych miejsc pracy w pizzerii VEGAS.</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Lokalna Grupa Działania „Partnerstwo dla Rozwoju” na dzień 30.05.2015r. liczy 42 członków zwyczajnych reprezentujących wszystkie trzy sektory: społeczny, publiczny i gospodarczy.</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Wykaz nowych członków Lokalnej Grupy Działania „Partnerstwo dla Rozwoju”</w:t>
      </w:r>
    </w:p>
    <w:tbl>
      <w:tblPr>
        <w:tblW w:w="5959" w:type="dxa"/>
        <w:jc w:val="center"/>
        <w:tblLayout w:type="fixed"/>
        <w:tblCellMar>
          <w:left w:w="10" w:type="dxa"/>
          <w:right w:w="10" w:type="dxa"/>
        </w:tblCellMar>
        <w:tblLook w:val="0000" w:firstRow="0" w:lastRow="0" w:firstColumn="0" w:lastColumn="0" w:noHBand="0" w:noVBand="0"/>
      </w:tblPr>
      <w:tblGrid>
        <w:gridCol w:w="714"/>
        <w:gridCol w:w="3260"/>
        <w:gridCol w:w="1985"/>
      </w:tblGrid>
      <w:tr w:rsidR="00B72444" w:rsidRPr="008419E2" w:rsidTr="00987263">
        <w:trPr>
          <w:trHeight w:val="56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Sektor</w:t>
            </w:r>
          </w:p>
        </w:tc>
      </w:tr>
      <w:tr w:rsidR="00B72444" w:rsidRPr="008419E2" w:rsidTr="00987263">
        <w:trPr>
          <w:trHeight w:val="563"/>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57"/>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B236AC" w:rsidRDefault="00E625EB">
            <w:pPr>
              <w:snapToGrid w:val="0"/>
              <w:spacing w:after="0"/>
              <w:jc w:val="center"/>
              <w:textAlignment w:val="auto"/>
              <w:rPr>
                <w:sz w:val="18"/>
                <w:szCs w:val="18"/>
              </w:rPr>
            </w:pPr>
            <w:r w:rsidRPr="00B236AC">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B236AC" w:rsidRDefault="00E625EB">
            <w:pPr>
              <w:snapToGrid w:val="0"/>
              <w:spacing w:after="0"/>
              <w:textAlignment w:val="auto"/>
              <w:rPr>
                <w:sz w:val="18"/>
                <w:szCs w:val="18"/>
              </w:rPr>
            </w:pPr>
            <w:r w:rsidRPr="00B236AC">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B236AC" w:rsidRDefault="00E625EB">
            <w:pPr>
              <w:snapToGrid w:val="0"/>
              <w:spacing w:after="0"/>
              <w:jc w:val="center"/>
              <w:textAlignment w:val="auto"/>
              <w:rPr>
                <w:sz w:val="18"/>
                <w:szCs w:val="18"/>
              </w:rPr>
            </w:pPr>
            <w:r w:rsidRPr="00B236AC">
              <w:rPr>
                <w:rFonts w:ascii="Arial" w:eastAsia="Times New Roman" w:hAnsi="Arial" w:cs="Arial"/>
                <w:sz w:val="18"/>
                <w:szCs w:val="18"/>
                <w:lang w:eastAsia="ar-SA"/>
              </w:rPr>
              <w:t>społeczny</w:t>
            </w:r>
          </w:p>
        </w:tc>
      </w:tr>
      <w:tr w:rsidR="00B72444" w:rsidRPr="008419E2" w:rsidTr="00987263">
        <w:trPr>
          <w:trHeight w:val="56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B236AC">
            <w:pPr>
              <w:suppressAutoHyphens w:val="0"/>
              <w:spacing w:after="0"/>
              <w:textAlignment w:val="auto"/>
              <w:rPr>
                <w:sz w:val="18"/>
                <w:szCs w:val="18"/>
              </w:rPr>
            </w:pPr>
            <w:proofErr w:type="spellStart"/>
            <w:r>
              <w:rPr>
                <w:rFonts w:ascii="Arial" w:eastAsia="Times New Roman" w:hAnsi="Arial" w:cs="Arial"/>
                <w:sz w:val="18"/>
                <w:szCs w:val="18"/>
                <w:lang w:eastAsia="ar-SA"/>
              </w:rPr>
              <w:t>Elpeko</w:t>
            </w:r>
            <w:proofErr w:type="spellEnd"/>
            <w:r>
              <w:rPr>
                <w:rFonts w:ascii="Arial" w:eastAsia="Times New Roman" w:hAnsi="Arial" w:cs="Arial"/>
                <w:sz w:val="18"/>
                <w:szCs w:val="18"/>
                <w:lang w:eastAsia="ar-SA"/>
              </w:rPr>
              <w:t xml:space="preserve"> </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5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Irena Duda</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411"/>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B72444">
            <w:pPr>
              <w:snapToGrid w:val="0"/>
              <w:spacing w:after="0"/>
              <w:textAlignment w:val="auto"/>
              <w:rPr>
                <w:rFonts w:ascii="Arial" w:eastAsia="Times New Roman" w:hAnsi="Arial" w:cs="Arial"/>
                <w:sz w:val="18"/>
                <w:szCs w:val="18"/>
                <w:lang w:eastAsia="ar-SA"/>
              </w:rPr>
            </w:pPr>
          </w:p>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48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Stowarzyszenie Kobiet Aktywnych Babiniec</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lastRenderedPageBreak/>
              <w:t>społeczny</w:t>
            </w:r>
          </w:p>
        </w:tc>
      </w:tr>
      <w:tr w:rsidR="00B72444" w:rsidRPr="008419E2" w:rsidTr="00987263">
        <w:trPr>
          <w:trHeight w:val="567"/>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Przedsiębiorstwo Wielobranżowe Maximus</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66"/>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Kowol Bernard</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47"/>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5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Stowarzyszenie Wędkarstwa Sportowego "</w:t>
            </w:r>
            <w:proofErr w:type="spellStart"/>
            <w:r w:rsidRPr="008419E2">
              <w:rPr>
                <w:rFonts w:ascii="Arial" w:eastAsia="Times New Roman" w:hAnsi="Arial" w:cs="Arial"/>
                <w:sz w:val="18"/>
                <w:szCs w:val="18"/>
                <w:lang w:eastAsia="ar-SA"/>
              </w:rPr>
              <w:t>Babiczok</w:t>
            </w:r>
            <w:proofErr w:type="spellEnd"/>
            <w:r w:rsidRPr="008419E2">
              <w:rPr>
                <w:rFonts w:ascii="Arial" w:eastAsia="Times New Roman" w:hAnsi="Arial" w:cs="Arial"/>
                <w:sz w:val="18"/>
                <w:szCs w:val="18"/>
                <w:lang w:eastAsia="ar-SA"/>
              </w:rPr>
              <w:t>"</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4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DEKMAL</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43"/>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Maria Zoń</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6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5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OSP Pietrowice Wielkie</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B72444">
        <w:trPr>
          <w:trHeight w:val="82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8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46"/>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Fundacja Gniazdo</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54"/>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Usługi pogrzebowe Kitel Sylwia</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62"/>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Edyta Reichel</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7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5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9F1880" w:rsidRPr="008419E2" w:rsidTr="00987263">
        <w:trPr>
          <w:trHeight w:val="55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F1880" w:rsidRPr="008419E2" w:rsidRDefault="009F1880">
            <w:pPr>
              <w:snapToGrid w:val="0"/>
              <w:spacing w:after="0"/>
              <w:jc w:val="center"/>
              <w:textAlignment w:val="auto"/>
              <w:rPr>
                <w:rFonts w:ascii="Arial" w:eastAsia="Times New Roman" w:hAnsi="Arial" w:cs="Arial"/>
                <w:sz w:val="18"/>
                <w:szCs w:val="18"/>
                <w:lang w:eastAsia="ar-SA"/>
              </w:rPr>
            </w:pPr>
            <w:r>
              <w:rPr>
                <w:rFonts w:ascii="Arial" w:eastAsia="Times New Roman" w:hAnsi="Arial" w:cs="Arial"/>
                <w:sz w:val="18"/>
                <w:szCs w:val="18"/>
                <w:lang w:eastAsia="ar-SA"/>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880" w:rsidRPr="008419E2" w:rsidRDefault="009F1880">
            <w:pPr>
              <w:suppressAutoHyphens w:val="0"/>
              <w:spacing w:after="0"/>
              <w:textAlignment w:val="auto"/>
              <w:rPr>
                <w:rFonts w:ascii="Arial" w:eastAsia="Times New Roman" w:hAnsi="Arial" w:cs="Arial"/>
                <w:sz w:val="18"/>
                <w:szCs w:val="18"/>
                <w:lang w:eastAsia="ar-SA"/>
              </w:rPr>
            </w:pPr>
            <w:r>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880" w:rsidRPr="008419E2" w:rsidRDefault="009F1880">
            <w:pPr>
              <w:snapToGrid w:val="0"/>
              <w:spacing w:after="0"/>
              <w:jc w:val="center"/>
              <w:textAlignment w:val="auto"/>
              <w:rPr>
                <w:rFonts w:ascii="Arial" w:eastAsia="Times New Roman" w:hAnsi="Arial" w:cs="Arial"/>
                <w:sz w:val="18"/>
                <w:szCs w:val="18"/>
                <w:lang w:eastAsia="ar-SA"/>
              </w:rPr>
            </w:pPr>
            <w:r>
              <w:rPr>
                <w:rFonts w:ascii="Arial" w:eastAsia="Times New Roman" w:hAnsi="Arial" w:cs="Arial"/>
                <w:sz w:val="18"/>
                <w:szCs w:val="18"/>
                <w:lang w:eastAsia="ar-SA"/>
              </w:rPr>
              <w:t>społeczny</w:t>
            </w:r>
          </w:p>
        </w:tc>
      </w:tr>
      <w:tr w:rsidR="00386EBB" w:rsidRPr="008419E2" w:rsidTr="00987263">
        <w:trPr>
          <w:trHeight w:val="55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86EBB" w:rsidRDefault="00386EBB">
            <w:pPr>
              <w:snapToGrid w:val="0"/>
              <w:spacing w:after="0"/>
              <w:jc w:val="center"/>
              <w:textAlignment w:val="auto"/>
              <w:rPr>
                <w:rFonts w:ascii="Arial" w:eastAsia="Times New Roman" w:hAnsi="Arial" w:cs="Arial"/>
                <w:sz w:val="18"/>
                <w:szCs w:val="18"/>
                <w:lang w:eastAsia="ar-SA"/>
              </w:rPr>
            </w:pPr>
            <w:r>
              <w:rPr>
                <w:rFonts w:ascii="Arial" w:eastAsia="Times New Roman" w:hAnsi="Arial" w:cs="Arial"/>
                <w:sz w:val="18"/>
                <w:szCs w:val="18"/>
                <w:lang w:eastAsia="ar-SA"/>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6EBB" w:rsidRDefault="00386EBB">
            <w:pPr>
              <w:suppressAutoHyphens w:val="0"/>
              <w:spacing w:after="0"/>
              <w:textAlignment w:val="auto"/>
              <w:rPr>
                <w:rFonts w:ascii="Arial" w:eastAsia="Times New Roman" w:hAnsi="Arial" w:cs="Arial"/>
                <w:sz w:val="18"/>
                <w:szCs w:val="18"/>
                <w:lang w:eastAsia="ar-SA"/>
              </w:rPr>
            </w:pPr>
            <w:r>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86EBB" w:rsidRDefault="00386EBB">
            <w:pPr>
              <w:snapToGrid w:val="0"/>
              <w:spacing w:after="0"/>
              <w:jc w:val="center"/>
              <w:textAlignment w:val="auto"/>
              <w:rPr>
                <w:rFonts w:ascii="Arial" w:eastAsia="Times New Roman" w:hAnsi="Arial" w:cs="Arial"/>
                <w:sz w:val="18"/>
                <w:szCs w:val="18"/>
                <w:lang w:eastAsia="ar-SA"/>
              </w:rPr>
            </w:pPr>
            <w:r>
              <w:rPr>
                <w:rFonts w:ascii="Arial" w:eastAsia="Times New Roman" w:hAnsi="Arial" w:cs="Arial"/>
                <w:sz w:val="18"/>
                <w:szCs w:val="18"/>
                <w:lang w:eastAsia="ar-SA"/>
              </w:rPr>
              <w:t>społeczny</w:t>
            </w:r>
          </w:p>
        </w:tc>
      </w:tr>
    </w:tbl>
    <w:p w:rsidR="00B72444" w:rsidRPr="008419E2" w:rsidRDefault="00B72444">
      <w:pPr>
        <w:spacing w:after="0"/>
        <w:textAlignment w:val="auto"/>
        <w:rPr>
          <w:rFonts w:ascii="Arial" w:eastAsia="Times New Roman" w:hAnsi="Arial" w:cs="Arial"/>
          <w:sz w:val="18"/>
          <w:szCs w:val="18"/>
          <w:lang w:eastAsia="ar-SA"/>
        </w:rPr>
      </w:pPr>
    </w:p>
    <w:p w:rsidR="00B72444" w:rsidRPr="008419E2" w:rsidRDefault="00B72444">
      <w:pPr>
        <w:spacing w:after="0"/>
        <w:textAlignment w:val="auto"/>
        <w:rPr>
          <w:rFonts w:ascii="Arial" w:eastAsia="Times New Roman" w:hAnsi="Arial" w:cs="Arial"/>
          <w:sz w:val="18"/>
          <w:szCs w:val="18"/>
          <w:lang w:eastAsia="ar-SA"/>
        </w:rPr>
      </w:pPr>
    </w:p>
    <w:p w:rsidR="00B72444" w:rsidRPr="008419E2" w:rsidRDefault="00E625EB">
      <w:pPr>
        <w:spacing w:after="0"/>
        <w:jc w:val="center"/>
        <w:textAlignment w:val="auto"/>
        <w:rPr>
          <w:rFonts w:ascii="Arial" w:eastAsia="Times New Roman" w:hAnsi="Arial" w:cs="Arial"/>
          <w:sz w:val="18"/>
          <w:szCs w:val="18"/>
          <w:lang w:eastAsia="ar-SA"/>
        </w:rPr>
      </w:pPr>
      <w:r w:rsidRPr="008419E2">
        <w:rPr>
          <w:rFonts w:ascii="Arial" w:eastAsia="Times New Roman" w:hAnsi="Arial" w:cs="Arial"/>
          <w:sz w:val="18"/>
          <w:szCs w:val="18"/>
          <w:lang w:eastAsia="ar-SA"/>
        </w:rPr>
        <w:t>Członkowie LGD od roku 2007</w:t>
      </w:r>
    </w:p>
    <w:tbl>
      <w:tblPr>
        <w:tblW w:w="5887" w:type="dxa"/>
        <w:jc w:val="center"/>
        <w:tblLayout w:type="fixed"/>
        <w:tblCellMar>
          <w:left w:w="10" w:type="dxa"/>
          <w:right w:w="10" w:type="dxa"/>
        </w:tblCellMar>
        <w:tblLook w:val="0000" w:firstRow="0" w:lastRow="0" w:firstColumn="0" w:lastColumn="0" w:noHBand="0" w:noVBand="0"/>
      </w:tblPr>
      <w:tblGrid>
        <w:gridCol w:w="754"/>
        <w:gridCol w:w="3260"/>
        <w:gridCol w:w="1873"/>
      </w:tblGrid>
      <w:tr w:rsidR="00B72444" w:rsidRPr="008419E2" w:rsidTr="00B72444">
        <w:trPr>
          <w:trHeight w:val="82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Imię i nazwisko lub nazwa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Sektor</w:t>
            </w:r>
          </w:p>
        </w:tc>
      </w:tr>
      <w:tr w:rsidR="00B72444" w:rsidRPr="008419E2" w:rsidTr="00987263">
        <w:trPr>
          <w:trHeight w:val="552"/>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Dariusz Herud</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0"/>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Jan </w:t>
            </w:r>
            <w:proofErr w:type="spellStart"/>
            <w:r w:rsidRPr="008419E2">
              <w:rPr>
                <w:rFonts w:ascii="Arial" w:eastAsia="Times New Roman" w:hAnsi="Arial" w:cs="Arial"/>
                <w:color w:val="000000"/>
                <w:sz w:val="18"/>
                <w:szCs w:val="18"/>
                <w:lang w:eastAsia="pl-PL"/>
              </w:rPr>
              <w:t>Deńca</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54"/>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Gabriela Burdzik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1"/>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lastRenderedPageBreak/>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Stefania </w:t>
            </w:r>
            <w:proofErr w:type="spellStart"/>
            <w:r w:rsidRPr="008419E2">
              <w:rPr>
                <w:rFonts w:ascii="Arial" w:eastAsia="Times New Roman" w:hAnsi="Arial" w:cs="Arial"/>
                <w:color w:val="000000"/>
                <w:sz w:val="18"/>
                <w:szCs w:val="18"/>
                <w:lang w:eastAsia="pl-PL"/>
              </w:rPr>
              <w:t>Pendziałek</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42"/>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Anna Reichel</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77"/>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Klaudiusz Weiner</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Joachim Wieczorek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Gerard </w:t>
            </w:r>
            <w:proofErr w:type="spellStart"/>
            <w:r w:rsidRPr="008419E2">
              <w:rPr>
                <w:rFonts w:ascii="Arial" w:eastAsia="Times New Roman" w:hAnsi="Arial" w:cs="Arial"/>
                <w:color w:val="000000"/>
                <w:sz w:val="18"/>
                <w:szCs w:val="18"/>
                <w:lang w:eastAsia="pl-PL"/>
              </w:rPr>
              <w:t>Fitzon</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RPr="008419E2" w:rsidTr="00987263">
        <w:trPr>
          <w:trHeight w:val="54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Józef Kostka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5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Marek Górkiewicz</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2"/>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Cecylia </w:t>
            </w:r>
            <w:proofErr w:type="spellStart"/>
            <w:r w:rsidRPr="008419E2">
              <w:rPr>
                <w:rFonts w:ascii="Arial" w:eastAsia="Times New Roman" w:hAnsi="Arial" w:cs="Arial"/>
                <w:color w:val="000000"/>
                <w:sz w:val="18"/>
                <w:szCs w:val="18"/>
                <w:lang w:eastAsia="pl-PL"/>
              </w:rPr>
              <w:t>Pawlasek</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5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Gerard Bula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3"/>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Antoni </w:t>
            </w:r>
            <w:proofErr w:type="spellStart"/>
            <w:r w:rsidRPr="008419E2">
              <w:rPr>
                <w:rFonts w:ascii="Arial" w:eastAsia="Times New Roman" w:hAnsi="Arial" w:cs="Arial"/>
                <w:color w:val="000000"/>
                <w:sz w:val="18"/>
                <w:szCs w:val="18"/>
                <w:lang w:eastAsia="pl-PL"/>
              </w:rPr>
              <w:t>Gincel</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43"/>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Małgorzata </w:t>
            </w:r>
            <w:proofErr w:type="spellStart"/>
            <w:r w:rsidRPr="008419E2">
              <w:rPr>
                <w:rFonts w:ascii="Arial" w:eastAsia="Times New Roman" w:hAnsi="Arial" w:cs="Arial"/>
                <w:color w:val="000000"/>
                <w:sz w:val="18"/>
                <w:szCs w:val="18"/>
                <w:lang w:eastAsia="pl-PL"/>
              </w:rPr>
              <w:t>Niewiera</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51"/>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Elżbieta </w:t>
            </w:r>
            <w:proofErr w:type="spellStart"/>
            <w:r w:rsidRPr="008419E2">
              <w:rPr>
                <w:rFonts w:ascii="Arial" w:eastAsia="Times New Roman" w:hAnsi="Arial" w:cs="Arial"/>
                <w:color w:val="000000"/>
                <w:sz w:val="18"/>
                <w:szCs w:val="18"/>
                <w:lang w:eastAsia="pl-PL"/>
              </w:rPr>
              <w:t>Hermet</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Tr="00987263">
        <w:trPr>
          <w:trHeight w:val="574"/>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Dorota Jarosz</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Tr="00987263">
        <w:trPr>
          <w:trHeight w:val="553"/>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Magdalena Malcharczyk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B72444">
        <w:trPr>
          <w:trHeight w:val="82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Ochotnicza Straż Pożarna w Lekartowie</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Tr="00B72444">
        <w:trPr>
          <w:trHeight w:val="82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Zakład Opieki „SENIOR” Jasny &amp; Parys Sp. Jawna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8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Regina Malcharczyk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6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Gabriela Seidel</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bl>
    <w:p w:rsidR="00B72444" w:rsidRDefault="00B72444">
      <w:pPr>
        <w:spacing w:after="0"/>
        <w:textAlignment w:val="auto"/>
        <w:rPr>
          <w:rFonts w:ascii="Arial" w:eastAsia="Times New Roman" w:hAnsi="Arial" w:cs="Arial"/>
          <w:lang w:eastAsia="ar-SA"/>
        </w:rPr>
      </w:pPr>
    </w:p>
    <w:p w:rsidR="00B72444" w:rsidRDefault="00B72444">
      <w:pPr>
        <w:spacing w:after="0"/>
        <w:jc w:val="both"/>
        <w:textAlignment w:val="auto"/>
        <w:rPr>
          <w:rFonts w:ascii="Arial" w:eastAsia="Times New Roman" w:hAnsi="Arial" w:cs="Arial"/>
          <w:lang w:eastAsia="ar-SA"/>
        </w:rPr>
      </w:pPr>
    </w:p>
    <w:p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26 członków reprezentujących sektor społeczny (w tym mieszkańcy) i 11 członków reprezentujących sektor gospodarczy.</w:t>
      </w:r>
    </w:p>
    <w:p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Spośród członków LGD, podczas Walnego Zebrania Członków w dniu 17.12.2015 roku, wyłoniono skład nowego Zarządu:</w:t>
      </w:r>
    </w:p>
    <w:p w:rsidR="00B72444" w:rsidRDefault="00B72444" w:rsidP="00336B74">
      <w:pPr>
        <w:spacing w:after="0"/>
        <w:ind w:left="-567" w:right="-283"/>
        <w:jc w:val="both"/>
        <w:textAlignment w:val="auto"/>
        <w:rPr>
          <w:rFonts w:ascii="Arial" w:eastAsia="Times New Roman" w:hAnsi="Arial" w:cs="Arial"/>
          <w:lang w:eastAsia="ar-SA"/>
        </w:rPr>
      </w:pPr>
    </w:p>
    <w:p w:rsidR="006F0069" w:rsidRDefault="006F0069" w:rsidP="00336B74">
      <w:pPr>
        <w:spacing w:after="0"/>
        <w:ind w:left="-567" w:right="-283"/>
        <w:jc w:val="both"/>
        <w:textAlignment w:val="auto"/>
        <w:rPr>
          <w:rFonts w:ascii="Arial" w:eastAsia="Times New Roman" w:hAnsi="Arial" w:cs="Arial"/>
          <w:lang w:eastAsia="ar-SA"/>
        </w:rPr>
      </w:pPr>
    </w:p>
    <w:p w:rsidR="006F0069" w:rsidRDefault="006F0069" w:rsidP="00336B74">
      <w:pPr>
        <w:spacing w:after="0"/>
        <w:ind w:left="-567" w:right="-283"/>
        <w:jc w:val="both"/>
        <w:textAlignment w:val="auto"/>
        <w:rPr>
          <w:rFonts w:ascii="Arial" w:eastAsia="Times New Roman" w:hAnsi="Arial" w:cs="Arial"/>
          <w:lang w:eastAsia="ar-SA"/>
        </w:rPr>
      </w:pPr>
    </w:p>
    <w:p w:rsidR="006F0069" w:rsidRDefault="006F0069" w:rsidP="00336B74">
      <w:pPr>
        <w:spacing w:after="0"/>
        <w:ind w:left="-567" w:right="-283"/>
        <w:jc w:val="both"/>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lastRenderedPageBreak/>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Grupa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 xml:space="preserve">Gmina Rudnik/Alojzy </w:t>
            </w:r>
            <w:proofErr w:type="spellStart"/>
            <w:r>
              <w:rPr>
                <w:rFonts w:ascii="Arial" w:eastAsia="Times New Roman" w:hAnsi="Arial" w:cs="Arial"/>
                <w:lang w:eastAsia="ar-SA"/>
              </w:rPr>
              <w:t>Pieruszka</w:t>
            </w:r>
            <w:proofErr w:type="spellEnd"/>
            <w:r>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Celina Nowakowska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7560E0">
            <w:pPr>
              <w:spacing w:after="0" w:line="240" w:lineRule="auto"/>
              <w:textAlignment w:val="auto"/>
            </w:pPr>
            <w:r>
              <w:rPr>
                <w:rFonts w:ascii="Arial" w:eastAsia="Times New Roman" w:hAnsi="Arial" w:cs="Arial"/>
                <w:lang w:eastAsia="ar-SA"/>
              </w:rPr>
              <w:t xml:space="preserve">Grzegorz </w:t>
            </w:r>
            <w:proofErr w:type="spellStart"/>
            <w:r>
              <w:rPr>
                <w:rFonts w:ascii="Arial" w:eastAsia="Times New Roman" w:hAnsi="Arial" w:cs="Arial"/>
                <w:lang w:eastAsia="ar-SA"/>
              </w:rPr>
              <w:t>Zamborski</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7560E0">
            <w:pPr>
              <w:spacing w:after="0" w:line="240" w:lineRule="auto"/>
              <w:textAlignment w:val="auto"/>
            </w:pPr>
            <w:r>
              <w:rPr>
                <w:rFonts w:ascii="Arial" w:eastAsia="Times New Roman" w:hAnsi="Arial" w:cs="Arial"/>
                <w:lang w:eastAsia="ar-SA"/>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7560E0">
            <w:pPr>
              <w:spacing w:after="0" w:line="240" w:lineRule="auto"/>
              <w:textAlignment w:val="auto"/>
            </w:pPr>
            <w:r>
              <w:rPr>
                <w:rFonts w:ascii="Arial" w:eastAsia="Times New Roman" w:hAnsi="Arial" w:cs="Arial"/>
                <w:lang w:eastAsia="ar-SA"/>
              </w:rPr>
              <w:t>gospodarcza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gospodarcza</w:t>
            </w:r>
          </w:p>
        </w:tc>
      </w:tr>
    </w:tbl>
    <w:p w:rsidR="00B72444" w:rsidRDefault="00B72444">
      <w:pPr>
        <w:spacing w:after="0"/>
        <w:jc w:val="center"/>
        <w:textAlignment w:val="auto"/>
        <w:rPr>
          <w:rFonts w:ascii="Arial" w:eastAsia="Times New Roman" w:hAnsi="Arial" w:cs="Arial"/>
          <w:color w:val="FF0000"/>
          <w:lang w:eastAsia="ar-SA"/>
        </w:rPr>
      </w:pPr>
    </w:p>
    <w:p w:rsidR="00B72444" w:rsidRDefault="00B72444">
      <w:pPr>
        <w:spacing w:after="0"/>
        <w:jc w:val="center"/>
        <w:textAlignment w:val="auto"/>
        <w:rPr>
          <w:rFonts w:ascii="Arial" w:eastAsia="Times New Roman" w:hAnsi="Arial" w:cs="Arial"/>
          <w:color w:val="FF0000"/>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 udział w grupie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42,86</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AA08E7">
            <w:pPr>
              <w:spacing w:after="0" w:line="240" w:lineRule="auto"/>
              <w:jc w:val="center"/>
              <w:textAlignment w:val="auto"/>
            </w:pPr>
            <w:r>
              <w:rPr>
                <w:rFonts w:ascii="Arial" w:eastAsia="Times New Roman" w:hAnsi="Arial" w:cs="Arial"/>
                <w:lang w:eastAsia="ar-SA"/>
              </w:rPr>
              <w:t>14,28</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14,28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AA08E7">
            <w:pPr>
              <w:spacing w:after="0" w:line="240" w:lineRule="auto"/>
              <w:jc w:val="center"/>
              <w:textAlignment w:val="auto"/>
            </w:pPr>
            <w:r>
              <w:rPr>
                <w:rFonts w:ascii="Arial" w:eastAsia="Times New Roman" w:hAnsi="Arial" w:cs="Arial"/>
                <w:lang w:eastAsia="ar-SA"/>
              </w:rPr>
              <w:t>42,86</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B72444">
            <w:pPr>
              <w:spacing w:after="0" w:line="240" w:lineRule="auto"/>
              <w:jc w:val="center"/>
              <w:textAlignment w:val="auto"/>
              <w:rPr>
                <w:rFonts w:ascii="Arial" w:eastAsia="Times New Roman" w:hAnsi="Arial" w:cs="Arial"/>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100,00</w:t>
            </w:r>
          </w:p>
        </w:tc>
      </w:tr>
    </w:tbl>
    <w:p w:rsidR="00B72444" w:rsidRDefault="00B72444">
      <w:pPr>
        <w:spacing w:after="0"/>
        <w:jc w:val="center"/>
        <w:textAlignment w:val="auto"/>
        <w:rPr>
          <w:rFonts w:ascii="Arial" w:eastAsia="Times New Roman" w:hAnsi="Arial" w:cs="Arial"/>
          <w:color w:val="FF0000"/>
          <w:lang w:eastAsia="ar-SA"/>
        </w:rPr>
      </w:pPr>
    </w:p>
    <w:p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Jak wskazuje powyższa tabela, żadna z grup interesu nie posiada w Zarządzie zdecydowanej większości, co z pewnością wpłynie na obiektywność decyzji Zarządu.</w:t>
      </w:r>
    </w:p>
    <w:p w:rsidR="00B72444" w:rsidRDefault="00B72444" w:rsidP="00985FA3">
      <w:pPr>
        <w:spacing w:after="0"/>
        <w:ind w:left="-567" w:right="-283" w:firstLine="567"/>
        <w:jc w:val="both"/>
        <w:textAlignment w:val="auto"/>
        <w:rPr>
          <w:rFonts w:ascii="Arial" w:eastAsia="Times New Roman" w:hAnsi="Arial" w:cs="Arial"/>
          <w:lang w:eastAsia="ar-SA"/>
        </w:rPr>
      </w:pPr>
    </w:p>
    <w:p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rsidR="00B72444" w:rsidRDefault="00E625EB" w:rsidP="00985FA3">
      <w:pPr>
        <w:spacing w:after="0"/>
        <w:ind w:left="-567" w:right="-283" w:firstLine="567"/>
        <w:jc w:val="both"/>
        <w:textAlignment w:val="auto"/>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 dniu 17 grudnia 2015 roku. Wtedy też członkowie Rady, na pierwszym posiedzeniu, wybrali spośród siebie przewodniczącego i wiceprzewodniczącego. </w:t>
      </w:r>
    </w:p>
    <w:p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 xml:space="preserve"> </w:t>
      </w:r>
    </w:p>
    <w:p w:rsidR="00B72444" w:rsidRDefault="00E625EB">
      <w:pPr>
        <w:spacing w:after="0"/>
        <w:textAlignment w:val="auto"/>
        <w:rPr>
          <w:rFonts w:ascii="Arial" w:eastAsia="Times New Roman" w:hAnsi="Arial" w:cs="Arial"/>
          <w:lang w:eastAsia="ar-SA"/>
        </w:rPr>
      </w:pPr>
      <w:r>
        <w:rPr>
          <w:rFonts w:ascii="Arial" w:eastAsia="Times New Roman" w:hAnsi="Arial" w:cs="Arial"/>
          <w:lang w:eastAsia="ar-SA"/>
        </w:rPr>
        <w:t>Skład Rady LGD „PARTNERSTWO DLA ROZWOJU”</w:t>
      </w:r>
    </w:p>
    <w:p w:rsidR="00B72444" w:rsidRDefault="00B72444">
      <w:pPr>
        <w:spacing w:after="0"/>
        <w:jc w:val="both"/>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Grupa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 xml:space="preserve">Gmina Krzanowice/Andrzej </w:t>
            </w:r>
            <w:proofErr w:type="spellStart"/>
            <w:r>
              <w:rPr>
                <w:rFonts w:ascii="Arial" w:eastAsia="Times New Roman" w:hAnsi="Arial" w:cs="Arial"/>
                <w:lang w:eastAsia="ar-SA"/>
              </w:rPr>
              <w:t>Strzedulla</w:t>
            </w:r>
            <w:proofErr w:type="spellEnd"/>
            <w:r>
              <w:rPr>
                <w:rFonts w:ascii="Arial" w:eastAsia="Times New Roman" w:hAnsi="Arial" w:cs="Arial"/>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386EBB">
            <w:pPr>
              <w:spacing w:after="0" w:line="240" w:lineRule="auto"/>
              <w:textAlignment w:val="auto"/>
            </w:pPr>
            <w:r>
              <w:rPr>
                <w:rFonts w:ascii="Arial" w:eastAsia="Times New Roman" w:hAnsi="Arial" w:cs="Arial"/>
                <w:lang w:eastAsia="ar-SA"/>
              </w:rPr>
              <w:t>Zuzanna Hajduk</w:t>
            </w:r>
            <w:r w:rsidR="00E625EB">
              <w:rPr>
                <w:rFonts w:ascii="Arial" w:eastAsia="Times New Roman" w:hAnsi="Arial" w:cs="Arial"/>
                <w:lang w:eastAsia="ar-SA"/>
              </w:rPr>
              <w:t xml:space="preserve">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Adam Wajda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3210E2" w:rsidRDefault="003210E2">
            <w:pPr>
              <w:spacing w:after="0" w:line="240" w:lineRule="auto"/>
              <w:textAlignment w:val="auto"/>
              <w:rPr>
                <w:rFonts w:ascii="Arial" w:hAnsi="Arial" w:cs="Arial"/>
              </w:rPr>
            </w:pPr>
            <w:r w:rsidRPr="003210E2">
              <w:rPr>
                <w:rFonts w:ascii="Arial" w:hAnsi="Arial" w:cs="Arial"/>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6731FB">
            <w:pPr>
              <w:spacing w:after="0" w:line="240" w:lineRule="auto"/>
              <w:textAlignment w:val="auto"/>
            </w:pPr>
            <w:r>
              <w:rPr>
                <w:rFonts w:ascii="Arial" w:eastAsia="Times New Roman" w:hAnsi="Arial" w:cs="Arial"/>
                <w:lang w:eastAsia="ar-SA"/>
              </w:rPr>
              <w:t>Romuald</w:t>
            </w:r>
            <w:r w:rsidR="00E625EB">
              <w:rPr>
                <w:rFonts w:ascii="Arial" w:eastAsia="Times New Roman" w:hAnsi="Arial" w:cs="Arial"/>
                <w:lang w:eastAsia="ar-SA"/>
              </w:rPr>
              <w:t xml:space="preserve"> </w:t>
            </w:r>
            <w:proofErr w:type="spellStart"/>
            <w:r w:rsidR="00E625EB">
              <w:rPr>
                <w:rFonts w:ascii="Arial" w:eastAsia="Times New Roman" w:hAnsi="Arial" w:cs="Arial"/>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Gospodarcza</w:t>
            </w:r>
          </w:p>
        </w:tc>
      </w:tr>
    </w:tbl>
    <w:p w:rsidR="00B72444" w:rsidRDefault="00B72444">
      <w:pPr>
        <w:spacing w:after="0"/>
        <w:jc w:val="both"/>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 udział w grupie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3210E2">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3210E2">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42,86</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B72444">
            <w:pPr>
              <w:spacing w:after="0" w:line="240" w:lineRule="auto"/>
              <w:jc w:val="center"/>
              <w:textAlignment w:val="auto"/>
              <w:rPr>
                <w:rFonts w:ascii="Arial" w:eastAsia="Times New Roman" w:hAnsi="Arial" w:cs="Arial"/>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100,00</w:t>
            </w:r>
          </w:p>
        </w:tc>
      </w:tr>
    </w:tbl>
    <w:p w:rsidR="00B72444" w:rsidRDefault="00B72444">
      <w:pPr>
        <w:spacing w:after="0"/>
        <w:jc w:val="both"/>
        <w:textAlignment w:val="auto"/>
        <w:rPr>
          <w:rFonts w:ascii="Arial" w:eastAsia="Times New Roman" w:hAnsi="Arial" w:cs="Arial"/>
          <w:lang w:eastAsia="ar-SA"/>
        </w:rPr>
      </w:pPr>
    </w:p>
    <w:p w:rsidR="00B72444" w:rsidRDefault="00E625EB">
      <w:pPr>
        <w:spacing w:after="0"/>
        <w:jc w:val="both"/>
        <w:textAlignment w:val="auto"/>
        <w:rPr>
          <w:rFonts w:ascii="Arial" w:eastAsia="Times New Roman" w:hAnsi="Arial" w:cs="Arial"/>
          <w:color w:val="000000"/>
          <w:lang w:eastAsia="ar-SA"/>
        </w:rPr>
      </w:pPr>
      <w:r>
        <w:rPr>
          <w:rFonts w:ascii="Arial" w:eastAsia="Times New Roman" w:hAnsi="Arial" w:cs="Arial"/>
          <w:color w:val="000000"/>
          <w:lang w:eastAsia="ar-SA"/>
        </w:rPr>
        <w:t>Struktura Rady przedstawia się następująco:</w:t>
      </w:r>
    </w:p>
    <w:p w:rsidR="00B72444" w:rsidRDefault="00B72444">
      <w:pPr>
        <w:spacing w:after="0"/>
        <w:jc w:val="both"/>
        <w:textAlignment w:val="auto"/>
        <w:rPr>
          <w:rFonts w:ascii="Arial" w:eastAsia="Times New Roman" w:hAnsi="Arial" w:cs="Arial"/>
          <w:lang w:eastAsia="ar-SA"/>
        </w:rPr>
      </w:pPr>
    </w:p>
    <w:p w:rsidR="00B72444" w:rsidRDefault="00E625EB">
      <w:pPr>
        <w:spacing w:after="0"/>
        <w:jc w:val="both"/>
        <w:textAlignment w:val="auto"/>
      </w:pPr>
      <w:r>
        <w:rPr>
          <w:rFonts w:ascii="Arial" w:eastAsia="Times New Roman" w:hAnsi="Arial" w:cs="Arial"/>
          <w:b/>
          <w:lang w:eastAsia="ar-SA"/>
        </w:rPr>
        <w:t>I.</w:t>
      </w:r>
      <w:r>
        <w:rPr>
          <w:rFonts w:ascii="Arial" w:eastAsia="Times New Roman" w:hAnsi="Arial" w:cs="Arial"/>
          <w:lang w:eastAsia="ar-SA"/>
        </w:rPr>
        <w:t xml:space="preserve"> </w:t>
      </w:r>
      <w:r>
        <w:rPr>
          <w:rFonts w:ascii="Arial" w:eastAsia="Times New Roman" w:hAnsi="Arial" w:cs="Arial"/>
          <w:b/>
          <w:lang w:eastAsia="ar-SA"/>
        </w:rPr>
        <w:t>Sektor publiczny 28,57% składu Rady stanowią</w:t>
      </w:r>
      <w:r>
        <w:rPr>
          <w:rFonts w:ascii="Arial" w:eastAsia="Times New Roman" w:hAnsi="Arial" w:cs="Arial"/>
          <w:lang w:eastAsia="ar-SA"/>
        </w:rPr>
        <w:t>:</w:t>
      </w:r>
    </w:p>
    <w:p w:rsidR="00B72444" w:rsidRDefault="00E625EB">
      <w:pPr>
        <w:spacing w:after="0"/>
        <w:ind w:firstLine="360"/>
        <w:jc w:val="both"/>
        <w:textAlignment w:val="auto"/>
        <w:rPr>
          <w:rFonts w:ascii="Arial" w:eastAsia="Times New Roman" w:hAnsi="Arial" w:cs="Arial"/>
          <w:lang w:eastAsia="ar-SA"/>
        </w:rPr>
      </w:pPr>
      <w:r>
        <w:rPr>
          <w:rFonts w:ascii="Arial" w:eastAsia="Times New Roman" w:hAnsi="Arial" w:cs="Arial"/>
          <w:lang w:eastAsia="ar-SA"/>
        </w:rPr>
        <w:t xml:space="preserve">Andrzej </w:t>
      </w:r>
      <w:proofErr w:type="spellStart"/>
      <w:r>
        <w:rPr>
          <w:rFonts w:ascii="Arial" w:eastAsia="Times New Roman" w:hAnsi="Arial" w:cs="Arial"/>
          <w:lang w:eastAsia="ar-SA"/>
        </w:rPr>
        <w:t>Strzedulla</w:t>
      </w:r>
      <w:proofErr w:type="spellEnd"/>
      <w:r>
        <w:rPr>
          <w:rFonts w:ascii="Arial" w:eastAsia="Times New Roman" w:hAnsi="Arial" w:cs="Arial"/>
          <w:lang w:eastAsia="ar-SA"/>
        </w:rPr>
        <w:t xml:space="preserve"> - Gmina Krzanowice,</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Paweł Macha –Gmina Kuźnia Raciborska,</w:t>
      </w:r>
    </w:p>
    <w:p w:rsidR="00B72444" w:rsidRDefault="00E625EB">
      <w:pPr>
        <w:spacing w:after="0"/>
        <w:jc w:val="both"/>
        <w:textAlignment w:val="auto"/>
      </w:pPr>
      <w:r>
        <w:rPr>
          <w:rFonts w:ascii="Arial" w:eastAsia="Times New Roman" w:hAnsi="Arial" w:cs="Arial"/>
          <w:b/>
          <w:lang w:eastAsia="ar-SA"/>
        </w:rPr>
        <w:t>II.</w:t>
      </w:r>
      <w:r>
        <w:rPr>
          <w:rFonts w:ascii="Arial" w:eastAsia="Times New Roman" w:hAnsi="Arial" w:cs="Arial"/>
          <w:lang w:eastAsia="ar-SA"/>
        </w:rPr>
        <w:t xml:space="preserve"> </w:t>
      </w:r>
      <w:r>
        <w:rPr>
          <w:rFonts w:ascii="Arial" w:eastAsia="Times New Roman" w:hAnsi="Arial" w:cs="Arial"/>
          <w:b/>
          <w:lang w:eastAsia="ar-SA"/>
        </w:rPr>
        <w:t>Sektor społeczny 42,86% składu Rady stanowią</w:t>
      </w:r>
      <w:r>
        <w:rPr>
          <w:rFonts w:ascii="Arial" w:eastAsia="Times New Roman" w:hAnsi="Arial" w:cs="Arial"/>
          <w:lang w:eastAsia="ar-SA"/>
        </w:rPr>
        <w:t>:</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 xml:space="preserve">Joanna Galas – Gmina Nędza, </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Dominika Rudzka – Gmina Kuźnia Raciborska,</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Adam Wajda – Gmina Pietrowice Wielkie,</w:t>
      </w:r>
    </w:p>
    <w:p w:rsidR="00B72444" w:rsidRDefault="00E625EB">
      <w:pPr>
        <w:spacing w:after="0"/>
        <w:jc w:val="both"/>
        <w:textAlignment w:val="auto"/>
      </w:pPr>
      <w:r>
        <w:rPr>
          <w:rFonts w:ascii="Arial" w:eastAsia="Times New Roman" w:hAnsi="Arial" w:cs="Arial"/>
          <w:b/>
          <w:lang w:eastAsia="ar-SA"/>
        </w:rPr>
        <w:t>III. Sektor gospodarczy 28,57% składu Rady stanowią</w:t>
      </w:r>
      <w:r>
        <w:rPr>
          <w:rFonts w:ascii="Arial" w:eastAsia="Times New Roman" w:hAnsi="Arial" w:cs="Arial"/>
          <w:lang w:eastAsia="ar-SA"/>
        </w:rPr>
        <w:t>:</w:t>
      </w:r>
    </w:p>
    <w:p w:rsidR="00B72444" w:rsidRDefault="006731FB">
      <w:pPr>
        <w:spacing w:after="0"/>
        <w:ind w:left="360"/>
        <w:jc w:val="both"/>
        <w:textAlignment w:val="auto"/>
        <w:rPr>
          <w:rFonts w:ascii="Arial" w:eastAsia="Times New Roman" w:hAnsi="Arial" w:cs="Arial"/>
          <w:lang w:eastAsia="ar-SA"/>
        </w:rPr>
      </w:pPr>
      <w:r>
        <w:rPr>
          <w:rFonts w:ascii="Arial" w:eastAsia="Times New Roman" w:hAnsi="Arial" w:cs="Arial"/>
          <w:lang w:eastAsia="ar-SA"/>
        </w:rPr>
        <w:t>Romuald</w:t>
      </w:r>
      <w:r w:rsidR="00E625EB">
        <w:rPr>
          <w:rFonts w:ascii="Arial" w:eastAsia="Times New Roman" w:hAnsi="Arial" w:cs="Arial"/>
          <w:lang w:eastAsia="ar-SA"/>
        </w:rPr>
        <w:t xml:space="preserve"> </w:t>
      </w:r>
      <w:proofErr w:type="spellStart"/>
      <w:r w:rsidR="00E625EB">
        <w:rPr>
          <w:rFonts w:ascii="Arial" w:eastAsia="Times New Roman" w:hAnsi="Arial" w:cs="Arial"/>
          <w:lang w:eastAsia="ar-SA"/>
        </w:rPr>
        <w:t>Pelka</w:t>
      </w:r>
      <w:proofErr w:type="spellEnd"/>
      <w:r w:rsidR="00E625EB">
        <w:rPr>
          <w:rFonts w:ascii="Arial" w:eastAsia="Times New Roman" w:hAnsi="Arial" w:cs="Arial"/>
          <w:lang w:eastAsia="ar-SA"/>
        </w:rPr>
        <w:t xml:space="preserve"> – Gmina Krzanowice</w:t>
      </w:r>
    </w:p>
    <w:p w:rsidR="00B72444" w:rsidRDefault="00E625EB">
      <w:pPr>
        <w:spacing w:after="0"/>
        <w:ind w:firstLine="360"/>
        <w:jc w:val="both"/>
        <w:textAlignment w:val="auto"/>
        <w:rPr>
          <w:rFonts w:ascii="Arial" w:eastAsia="Times New Roman" w:hAnsi="Arial" w:cs="Arial"/>
          <w:lang w:eastAsia="ar-SA"/>
        </w:rPr>
      </w:pPr>
      <w:r>
        <w:rPr>
          <w:rFonts w:ascii="Arial" w:eastAsia="Times New Roman" w:hAnsi="Arial" w:cs="Arial"/>
          <w:lang w:eastAsia="ar-SA"/>
        </w:rPr>
        <w:t>Sylwia Kitel-  Gmina Rudnik.</w:t>
      </w:r>
    </w:p>
    <w:p w:rsidR="00B72444" w:rsidRDefault="00B72444">
      <w:pPr>
        <w:spacing w:after="0"/>
        <w:ind w:firstLine="360"/>
        <w:jc w:val="both"/>
        <w:textAlignment w:val="auto"/>
        <w:rPr>
          <w:rFonts w:ascii="Arial" w:eastAsia="Times New Roman" w:hAnsi="Arial" w:cs="Arial"/>
          <w:lang w:eastAsia="ar-SA"/>
        </w:rPr>
      </w:pPr>
    </w:p>
    <w:p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rsidR="00B72444" w:rsidRDefault="00B72444" w:rsidP="001F20BB">
      <w:pPr>
        <w:spacing w:after="0"/>
        <w:ind w:left="-567" w:right="-283"/>
        <w:jc w:val="both"/>
        <w:textAlignment w:val="auto"/>
        <w:rPr>
          <w:rFonts w:ascii="Arial" w:eastAsia="Times New Roman" w:hAnsi="Arial" w:cs="Arial"/>
          <w:lang w:eastAsia="ar-SA"/>
        </w:rPr>
      </w:pPr>
    </w:p>
    <w:p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w stosunku pracy lub zlecenia z Wnioskodawcą ani innego rodzaju zależnościach służbowych z Wnioskodawcą.</w:t>
      </w:r>
    </w:p>
    <w:p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rsidR="00B72444" w:rsidRDefault="00E625EB" w:rsidP="001F20BB">
      <w:pPr>
        <w:spacing w:after="0" w:line="360" w:lineRule="auto"/>
        <w:ind w:left="-567" w:right="-283"/>
        <w:jc w:val="both"/>
        <w:textAlignment w:val="auto"/>
      </w:pPr>
      <w:r>
        <w:rPr>
          <w:rFonts w:ascii="Arial" w:eastAsia="Times New Roman" w:hAnsi="Arial" w:cs="Arial"/>
          <w:lang w:eastAsia="ar-SA"/>
        </w:rPr>
        <w:lastRenderedPageBreak/>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rsidR="00B72444" w:rsidRDefault="00B72444" w:rsidP="001F20BB">
      <w:pPr>
        <w:spacing w:after="0" w:line="360" w:lineRule="auto"/>
        <w:ind w:left="-567" w:right="-283"/>
        <w:jc w:val="both"/>
        <w:textAlignment w:val="auto"/>
        <w:rPr>
          <w:rFonts w:ascii="Arial" w:eastAsia="Times New Roman" w:hAnsi="Arial" w:cs="Arial"/>
          <w:lang w:eastAsia="ar-SA"/>
        </w:rPr>
      </w:pPr>
    </w:p>
    <w:p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rsidR="00B72444" w:rsidRDefault="00B72444" w:rsidP="00E35D86">
      <w:pPr>
        <w:spacing w:after="0" w:line="360" w:lineRule="auto"/>
        <w:ind w:left="-567" w:right="-567"/>
        <w:jc w:val="both"/>
        <w:textAlignment w:val="auto"/>
        <w:rPr>
          <w:rFonts w:ascii="Arial" w:eastAsia="Times New Roman" w:hAnsi="Arial" w:cs="Arial"/>
          <w:lang w:eastAsia="ar-SA"/>
        </w:rPr>
      </w:pPr>
    </w:p>
    <w:p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w:t>
      </w:r>
      <w:proofErr w:type="spellStart"/>
      <w:r>
        <w:rPr>
          <w:rFonts w:ascii="Arial" w:hAnsi="Arial" w:cs="Arial"/>
        </w:rPr>
        <w:t>jst</w:t>
      </w:r>
      <w:proofErr w:type="spellEnd"/>
      <w:r>
        <w:rPr>
          <w:rFonts w:ascii="Arial" w:hAnsi="Arial" w:cs="Arial"/>
        </w:rPr>
        <w:t xml:space="preserve">,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t>
      </w:r>
      <w:r>
        <w:rPr>
          <w:rFonts w:ascii="Arial" w:hAnsi="Arial" w:cs="Arial"/>
        </w:rPr>
        <w:lastRenderedPageBreak/>
        <w:t xml:space="preserve">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w:t>
      </w:r>
      <w:proofErr w:type="spellStart"/>
      <w:r>
        <w:rPr>
          <w:rFonts w:ascii="Arial" w:hAnsi="Arial" w:cs="Arial"/>
        </w:rPr>
        <w:t>defaworyzowane</w:t>
      </w:r>
      <w:proofErr w:type="spellEnd"/>
      <w:r>
        <w:rPr>
          <w:rFonts w:ascii="Arial" w:hAnsi="Arial" w:cs="Arial"/>
        </w:rPr>
        <w:t xml:space="preserve"> . Jako grupy </w:t>
      </w:r>
      <w:proofErr w:type="spellStart"/>
      <w:r>
        <w:rPr>
          <w:rFonts w:ascii="Arial" w:hAnsi="Arial" w:cs="Arial"/>
        </w:rPr>
        <w:t>defaworyzowane</w:t>
      </w:r>
      <w:proofErr w:type="spellEnd"/>
      <w:r>
        <w:rPr>
          <w:rFonts w:ascii="Arial" w:hAnsi="Arial" w:cs="Arial"/>
        </w:rPr>
        <w:t xml:space="preserv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w:t>
      </w:r>
      <w:r>
        <w:rPr>
          <w:rFonts w:ascii="Arial" w:hAnsi="Arial" w:cs="Arial"/>
        </w:rPr>
        <w:lastRenderedPageBreak/>
        <w:t xml:space="preserve">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w:t>
      </w:r>
      <w:proofErr w:type="spellStart"/>
      <w:r>
        <w:rPr>
          <w:rFonts w:ascii="Arial" w:hAnsi="Arial" w:cs="Arial"/>
        </w:rPr>
        <w:t>defaworyzowanych</w:t>
      </w:r>
      <w:proofErr w:type="spellEnd"/>
      <w:r>
        <w:rPr>
          <w:rFonts w:ascii="Arial" w:hAnsi="Arial" w:cs="Arial"/>
        </w:rPr>
        <w:t xml:space="preserve">. Z osób tych utworzony został </w:t>
      </w:r>
      <w:proofErr w:type="spellStart"/>
      <w:r>
        <w:rPr>
          <w:rFonts w:ascii="Arial" w:hAnsi="Arial" w:cs="Arial"/>
        </w:rPr>
        <w:t>dwudziestopięcio</w:t>
      </w:r>
      <w:proofErr w:type="spellEnd"/>
      <w:r>
        <w:rPr>
          <w:rFonts w:ascii="Arial" w:hAnsi="Arial" w:cs="Arial"/>
        </w:rPr>
        <w:t xml:space="preserve"> osobowy zespół reprezentujący sektory: publiczny, gospodarczy, społeczny oraz mieszkańcy i przedstawiciele grup </w:t>
      </w:r>
      <w:proofErr w:type="spellStart"/>
      <w:r>
        <w:rPr>
          <w:rFonts w:ascii="Arial" w:hAnsi="Arial" w:cs="Arial"/>
        </w:rPr>
        <w:t>defaworyzowanych</w:t>
      </w:r>
      <w:proofErr w:type="spellEnd"/>
      <w:r>
        <w:rPr>
          <w:rFonts w:ascii="Arial" w:hAnsi="Arial" w:cs="Arial"/>
        </w:rPr>
        <w:t>.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w:t>
      </w:r>
      <w:r>
        <w:rPr>
          <w:rFonts w:ascii="Arial" w:hAnsi="Arial" w:cs="Arial"/>
        </w:rPr>
        <w:lastRenderedPageBreak/>
        <w:t>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w:t>
      </w:r>
      <w:proofErr w:type="spellStart"/>
      <w:r>
        <w:rPr>
          <w:rFonts w:ascii="Arial" w:hAnsi="Arial" w:cs="Arial"/>
        </w:rPr>
        <w:t>interesiariuszy</w:t>
      </w:r>
      <w:proofErr w:type="spellEnd"/>
      <w:r>
        <w:rPr>
          <w:rFonts w:ascii="Arial" w:hAnsi="Arial" w:cs="Arial"/>
        </w:rPr>
        <w:t xml:space="preserve">, w tym grup </w:t>
      </w:r>
      <w:proofErr w:type="spellStart"/>
      <w:r>
        <w:rPr>
          <w:rFonts w:ascii="Arial" w:hAnsi="Arial" w:cs="Arial"/>
        </w:rPr>
        <w:t>defaworyzowanych</w:t>
      </w:r>
      <w:proofErr w:type="spellEnd"/>
      <w:r>
        <w:rPr>
          <w:rFonts w:ascii="Arial" w:hAnsi="Arial" w:cs="Arial"/>
        </w:rPr>
        <w:t>.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t>
      </w:r>
      <w:r>
        <w:rPr>
          <w:rFonts w:ascii="Arial" w:hAnsi="Arial" w:cs="Arial"/>
        </w:rPr>
        <w:lastRenderedPageBreak/>
        <w:t>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 xml:space="preserve">Wspólne spotkania liderów grup - przedstawicieli wszystkich sektorów i podejmowana w ich trakcie analiza dotycząca zdiagnozowania ludności i jej najbardziej palących problemów, doprowadziły do określenia dwóch grup terenu LGD, określanych dalej jako grupy </w:t>
      </w:r>
      <w:proofErr w:type="spellStart"/>
      <w:r>
        <w:rPr>
          <w:rFonts w:ascii="Arial" w:eastAsia="Times New Roman" w:hAnsi="Arial" w:cs="Arial"/>
          <w:lang w:eastAsia="ar-SA"/>
        </w:rPr>
        <w:t>defaworyzowane</w:t>
      </w:r>
      <w:proofErr w:type="spellEnd"/>
      <w:r>
        <w:rPr>
          <w:rFonts w:ascii="Arial" w:eastAsia="Times New Roman" w:hAnsi="Arial" w:cs="Arial"/>
          <w:lang w:eastAsia="ar-SA"/>
        </w:rPr>
        <w:t>.</w:t>
      </w:r>
    </w:p>
    <w:p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w:t>
      </w:r>
      <w:r>
        <w:rPr>
          <w:rFonts w:ascii="Arial" w:eastAsia="Andale Sans UI" w:hAnsi="Arial" w:cs="Arial"/>
          <w:kern w:val="3"/>
          <w:lang w:eastAsia="ja-JP" w:bidi="fa-IR"/>
        </w:rPr>
        <w:lastRenderedPageBreak/>
        <w:t>ludźmi. Ponadto wychowankowie mają okazję uzyskania wglądu w swoje emocje i poradzenie sobie z trudnymi doświadczeniami, dzięki stosowanym zabawom i ćwiczeniom terapeutycznym.</w:t>
      </w: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w:t>
      </w:r>
      <w:proofErr w:type="spellStart"/>
      <w:r>
        <w:rPr>
          <w:rFonts w:ascii="Arial" w:eastAsia="Andale Sans UI" w:hAnsi="Arial" w:cs="Arial"/>
          <w:kern w:val="3"/>
          <w:lang w:eastAsia="ja-JP" w:bidi="fa-IR"/>
        </w:rPr>
        <w:t>społeczno</w:t>
      </w:r>
      <w:proofErr w:type="spellEnd"/>
      <w:r>
        <w:rPr>
          <w:rFonts w:ascii="Arial" w:eastAsia="Andale Sans UI" w:hAnsi="Arial" w:cs="Arial"/>
          <w:kern w:val="3"/>
          <w:lang w:eastAsia="ja-JP" w:bidi="fa-IR"/>
        </w:rPr>
        <w:t xml:space="preserve">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w:t>
      </w:r>
      <w:proofErr w:type="spellStart"/>
      <w:r>
        <w:rPr>
          <w:rFonts w:ascii="Arial" w:eastAsia="Times New Roman" w:hAnsi="Arial" w:cs="Arial"/>
          <w:lang w:eastAsia="pl-PL"/>
        </w:rPr>
        <w:t>defaworyzowana</w:t>
      </w:r>
      <w:proofErr w:type="spellEnd"/>
      <w:r>
        <w:rPr>
          <w:rFonts w:ascii="Arial" w:eastAsia="Times New Roman" w:hAnsi="Arial" w:cs="Arial"/>
          <w:lang w:eastAsia="pl-PL"/>
        </w:rPr>
        <w:t xml:space="preserve">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w:t>
      </w:r>
      <w:proofErr w:type="spellStart"/>
      <w:r>
        <w:rPr>
          <w:rFonts w:ascii="Arial" w:eastAsia="Times New Roman" w:hAnsi="Arial" w:cs="Arial"/>
          <w:lang w:eastAsia="pl-PL"/>
        </w:rPr>
        <w:t>informacyjno</w:t>
      </w:r>
      <w:proofErr w:type="spellEnd"/>
      <w:r>
        <w:rPr>
          <w:rFonts w:ascii="Arial" w:eastAsia="Times New Roman" w:hAnsi="Arial" w:cs="Arial"/>
          <w:lang w:eastAsia="pl-PL"/>
        </w:rPr>
        <w:t xml:space="preserve">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na rynku pracy. Ponieważ pracownicy w wieku 50+ posiadają niezwykle cenny kapitał wiedzy i doświadczenia zawodowego. Utrata pracowników powyżej 50 roku życia prowadzi do wyzbycia się tego cennego kapitału.    </w:t>
      </w:r>
    </w:p>
    <w:p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 xml:space="preserve">Ostatnią, trzecią grupą </w:t>
      </w:r>
      <w:proofErr w:type="spellStart"/>
      <w:r w:rsidRPr="004C3DA4">
        <w:rPr>
          <w:rFonts w:ascii="Arial" w:hAnsi="Arial" w:cs="Arial"/>
        </w:rPr>
        <w:t>defaworyzowaną</w:t>
      </w:r>
      <w:proofErr w:type="spellEnd"/>
      <w:r w:rsidRPr="004C3DA4">
        <w:rPr>
          <w:rFonts w:ascii="Arial" w:hAnsi="Arial" w:cs="Arial"/>
        </w:rPr>
        <w:t xml:space="preserve">, są osoby w wieku do 30 roku życia. Pomimo posiadanego wykształcenia i kwalifikacji, ta grupa osób napotyka na szczególne trudności podczas procesu wejścia na rynek pracy </w:t>
      </w:r>
      <w:r w:rsidRPr="004C3DA4">
        <w:rPr>
          <w:rFonts w:ascii="Arial" w:hAnsi="Arial" w:cs="Arial"/>
        </w:rPr>
        <w:lastRenderedPageBreak/>
        <w:t>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rsidR="000A3898" w:rsidRDefault="000A3898" w:rsidP="000A3898">
      <w:pPr>
        <w:spacing w:line="360" w:lineRule="auto"/>
        <w:rPr>
          <w:b/>
          <w:sz w:val="32"/>
          <w:szCs w:val="32"/>
          <w:u w:val="single"/>
        </w:rPr>
      </w:pPr>
      <w:r>
        <w:rPr>
          <w:b/>
          <w:sz w:val="32"/>
          <w:szCs w:val="32"/>
          <w:u w:val="single"/>
        </w:rPr>
        <w:t>II.3. Ocena społeczno-gospodarcza obszaru.</w:t>
      </w:r>
    </w:p>
    <w:p w:rsidR="000A3898" w:rsidRDefault="000A3898" w:rsidP="000A3898"/>
    <w:p w:rsidR="000A3898" w:rsidRDefault="000A3898" w:rsidP="000A3898">
      <w:pPr>
        <w:rPr>
          <w:b/>
          <w:sz w:val="28"/>
          <w:szCs w:val="28"/>
          <w:u w:val="single"/>
        </w:rPr>
      </w:pPr>
      <w:r>
        <w:rPr>
          <w:b/>
          <w:sz w:val="28"/>
          <w:szCs w:val="28"/>
          <w:u w:val="single"/>
        </w:rPr>
        <w:t>Demografia terenu LGD</w:t>
      </w:r>
    </w:p>
    <w:p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rsidR="000A3898" w:rsidRDefault="000A3898" w:rsidP="000A3898"/>
    <w:p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proofErr w:type="spellStart"/>
            <w:r>
              <w:rPr>
                <w:rFonts w:ascii="Arial" w:hAnsi="Arial" w:cs="Arial"/>
                <w:sz w:val="20"/>
                <w:szCs w:val="20"/>
                <w:lang w:eastAsia="pl-PL"/>
              </w:rPr>
              <w:t>Gmna</w:t>
            </w:r>
            <w:proofErr w:type="spellEnd"/>
            <w:r>
              <w:rPr>
                <w:rFonts w:ascii="Arial" w:hAnsi="Arial" w:cs="Arial"/>
                <w:sz w:val="20"/>
                <w:szCs w:val="20"/>
                <w:lang w:eastAsia="pl-PL"/>
              </w:rPr>
              <w:t xml:space="preserve">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rsidR="000A3898" w:rsidRDefault="000A3898" w:rsidP="000A3898"/>
    <w:p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rsidR="000A3898" w:rsidRDefault="000A3898" w:rsidP="000A3898"/>
    <w:p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rsidR="000A3898" w:rsidRDefault="000A3898" w:rsidP="00B04034">
      <w:pPr>
        <w:ind w:left="-567" w:right="-567" w:firstLine="1275"/>
      </w:pPr>
    </w:p>
    <w:p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lastRenderedPageBreak/>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rsidR="000A3898" w:rsidRDefault="000A3898" w:rsidP="000A3898"/>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rsidR="000A3898" w:rsidRPr="00BE2F13" w:rsidRDefault="000A3898" w:rsidP="007669F8">
      <w:pPr>
        <w:ind w:left="-567" w:right="-567"/>
        <w:jc w:val="both"/>
        <w:rPr>
          <w:rFonts w:ascii="Arial" w:hAnsi="Arial" w:cs="Arial"/>
        </w:rPr>
      </w:pPr>
      <w:r w:rsidRPr="00BE2F13">
        <w:rPr>
          <w:rFonts w:ascii="Arial" w:hAnsi="Arial" w:cs="Arial"/>
        </w:rPr>
        <w:tab/>
        <w:t xml:space="preserve"> </w:t>
      </w:r>
    </w:p>
    <w:p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rsidTr="000A3898">
        <w:trPr>
          <w:trHeight w:val="300"/>
        </w:trPr>
        <w:tc>
          <w:tcPr>
            <w:tcW w:w="6220" w:type="dxa"/>
            <w:gridSpan w:val="6"/>
            <w:shd w:val="clear" w:color="auto" w:fill="auto"/>
            <w:noWrap/>
            <w:tcMar>
              <w:top w:w="0" w:type="dxa"/>
              <w:left w:w="70" w:type="dxa"/>
              <w:bottom w:w="0" w:type="dxa"/>
              <w:right w:w="70" w:type="dxa"/>
            </w:tcMar>
            <w:vAlign w:val="bottom"/>
          </w:tcPr>
          <w:p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rsidR="000A3898" w:rsidRDefault="000A3898" w:rsidP="000A3898">
            <w:pPr>
              <w:rPr>
                <w:b/>
                <w:color w:val="000000"/>
                <w:lang w:eastAsia="pl-PL"/>
              </w:rPr>
            </w:pPr>
          </w:p>
        </w:tc>
      </w:tr>
      <w:tr w:rsidR="000A3898"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Z liczby ogółem-długotrwale bezrobotni</w:t>
            </w:r>
          </w:p>
        </w:tc>
      </w:tr>
      <w:tr w:rsidR="000A3898"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420</w:t>
            </w: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428</w:t>
            </w: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407</w:t>
            </w: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lastRenderedPageBreak/>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397</w:t>
            </w:r>
          </w:p>
        </w:tc>
      </w:tr>
    </w:tbl>
    <w:p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w:t>
            </w:r>
            <w:proofErr w:type="spellStart"/>
            <w:r w:rsidRPr="00AB7FAB">
              <w:rPr>
                <w:rFonts w:ascii="Arial" w:hAnsi="Arial" w:cs="Arial"/>
                <w:color w:val="000000"/>
                <w:lang w:eastAsia="pl-PL"/>
              </w:rPr>
              <w:t>Liczba</w:t>
            </w:r>
            <w:proofErr w:type="spellEnd"/>
            <w:r w:rsidRPr="00AB7FAB">
              <w:rPr>
                <w:rFonts w:ascii="Arial" w:hAnsi="Arial" w:cs="Arial"/>
                <w:color w:val="000000"/>
                <w:lang w:eastAsia="pl-PL"/>
              </w:rPr>
              <w:t xml:space="preserve"> bezrobotnych na obszarze LGD – podział wg wykształcenia i płci </w:t>
            </w:r>
          </w:p>
        </w:tc>
      </w:tr>
      <w:tr w:rsidR="000A3898"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Z liczby ogółem-bez pracy pow. 12 miesięcy</w:t>
            </w:r>
          </w:p>
        </w:tc>
      </w:tr>
      <w:tr w:rsidR="000A3898"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 xml:space="preserve">średnie </w:t>
            </w:r>
            <w:proofErr w:type="spellStart"/>
            <w:r>
              <w:rPr>
                <w:b/>
                <w:bCs/>
                <w:color w:val="000000"/>
                <w:lang w:eastAsia="pl-PL"/>
              </w:rPr>
              <w:t>ogólno</w:t>
            </w:r>
            <w:proofErr w:type="spellEnd"/>
            <w:r>
              <w:rPr>
                <w:b/>
                <w:bCs/>
                <w:color w:val="000000"/>
                <w:lang w:eastAsia="pl-PL"/>
              </w:rPr>
              <w:t>-kształcące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r>
      <w:tr w:rsidR="000A3898"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582</w:t>
            </w:r>
          </w:p>
        </w:tc>
      </w:tr>
      <w:tr w:rsidR="000A3898"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311</w:t>
            </w:r>
          </w:p>
        </w:tc>
      </w:tr>
      <w:tr w:rsidR="000A3898"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276</w:t>
            </w:r>
          </w:p>
        </w:tc>
      </w:tr>
      <w:tr w:rsidR="000A3898"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273</w:t>
            </w:r>
          </w:p>
        </w:tc>
      </w:tr>
    </w:tbl>
    <w:p w:rsidR="000A3898" w:rsidRDefault="000A3898" w:rsidP="000A3898"/>
    <w:p w:rsidR="000A3898" w:rsidRDefault="000A3898" w:rsidP="000A3898"/>
    <w:p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rsidR="000A3898" w:rsidRDefault="000A3898" w:rsidP="000A3898"/>
    <w:p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rsidR="000A3898" w:rsidRPr="00F30712" w:rsidRDefault="000A3898" w:rsidP="00805B3F">
      <w:pPr>
        <w:ind w:left="-284" w:right="-283"/>
        <w:rPr>
          <w:rFonts w:ascii="Arial" w:hAnsi="Arial" w:cs="Arial"/>
        </w:rPr>
      </w:pPr>
    </w:p>
    <w:p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Bezrobocie i ubóstwo;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Sytuacja osób niepełnosprawnych;</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kompleksowych projektów i programów na rzecz rodziny i dziecka</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Utrzymujący się stosunkowo wysoki poziom ubóstwa i bezrobocia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rsidR="00B72444" w:rsidRDefault="00E625EB">
            <w:pPr>
              <w:suppressAutoHyphens w:val="0"/>
              <w:spacing w:before="280" w:after="280" w:line="360" w:lineRule="auto"/>
              <w:jc w:val="both"/>
              <w:textAlignment w:val="auto"/>
            </w:pPr>
            <w:r>
              <w:rPr>
                <w:rFonts w:ascii="Arial" w:eastAsia="Times New Roman" w:hAnsi="Arial" w:cs="Arial"/>
                <w:lang w:eastAsia="pl-PL"/>
              </w:rPr>
              <w:t>- Bariery komunikacyjne w dostępie do zatrudnienia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Ograniczone możliwości finansowe związane z istniejącym systemem pomocy społecznej w zakresie pomocy najuboższym</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Profilaktyka uzależnień, programy profilaktyczne w szkołach, klubach sportowych, </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Działalność organizacji i stowarzyszeń działających w obszarze pomocy osobom uzależnionym </w:t>
            </w:r>
            <w:r>
              <w:rPr>
                <w:rFonts w:ascii="Arial" w:eastAsia="Times New Roman" w:hAnsi="Arial" w:cs="Arial"/>
                <w:lang w:eastAsia="pl-PL"/>
              </w:rPr>
              <w:lastRenderedPageBreak/>
              <w:t>i dotkniętym przemocą w rodzinie na terenie miasta Racibórz</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spacing w:before="120" w:after="0" w:line="360" w:lineRule="auto"/>
              <w:textAlignment w:val="auto"/>
              <w:rPr>
                <w:rFonts w:ascii="Arial" w:eastAsia="Times New Roman" w:hAnsi="Arial" w:cs="Arial"/>
                <w:lang w:eastAsia="pl-PL"/>
              </w:rPr>
            </w:pP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rsidR="00B72444" w:rsidRDefault="00B72444">
            <w:pPr>
              <w:suppressAutoHyphens w:val="0"/>
              <w:spacing w:before="120" w:after="0" w:line="360" w:lineRule="auto"/>
              <w:textAlignment w:val="auto"/>
              <w:rPr>
                <w:rFonts w:ascii="Arial" w:eastAsia="Times New Roman" w:hAnsi="Arial" w:cs="Arial"/>
                <w:lang w:eastAsia="pl-PL"/>
              </w:rPr>
            </w:pPr>
          </w:p>
          <w:p w:rsidR="00B72444" w:rsidRDefault="00B72444">
            <w:pPr>
              <w:suppressAutoHyphens w:val="0"/>
              <w:spacing w:before="120" w:after="0" w:line="360" w:lineRule="auto"/>
              <w:textAlignment w:val="auto"/>
              <w:rPr>
                <w:rFonts w:ascii="Arial" w:eastAsia="Times New Roman" w:hAnsi="Arial" w:cs="Arial"/>
                <w:lang w:eastAsia="pl-PL"/>
              </w:rPr>
            </w:pP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Utrwalanie się braku szans i perspektyw dla osób bezdomnych i zagrożonych bezdomnością</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p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niepełnosprawnych wymagających opieki i pomocy finansowej </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Rozwój wykluczenia społecznego, izolacji, utrwalanie się braku szans i perspektyw do utrzymania się i funkcjonowania w środowisku </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Istnienie wykwalifikowanej kadry pracowników GOPS i MOPS</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Wyniki diagnozy pozwalają na wskazanie najważniejszych obszarów problemów, których rozwiązaniem powinno wziąć się pod uwagę przy budowie celów i przedsięwzięć LGD przy uwzględnieniu swoich możliwości kompetencyjnych jak i </w:t>
      </w:r>
      <w:proofErr w:type="spellStart"/>
      <w:r>
        <w:rPr>
          <w:rFonts w:ascii="Arial" w:eastAsia="Times New Roman" w:hAnsi="Arial" w:cs="Arial"/>
          <w:lang w:eastAsia="pl-PL"/>
        </w:rPr>
        <w:t>organizacyjno</w:t>
      </w:r>
      <w:proofErr w:type="spellEnd"/>
      <w:r>
        <w:rPr>
          <w:rFonts w:ascii="Arial" w:eastAsia="Times New Roman" w:hAnsi="Arial" w:cs="Arial"/>
          <w:lang w:eastAsia="pl-PL"/>
        </w:rPr>
        <w:t xml:space="preserve"> - finansowych.</w:t>
      </w:r>
    </w:p>
    <w:p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gospodarczą ludności. Prognozy demograficzne zapowiadają umacnianie się pewnych trendów, co powoduje konieczność zaplanowania działań mających na celu dostosowanie polityki społecznej do skutków tych zmian </w:t>
      </w:r>
      <w:r>
        <w:rPr>
          <w:rFonts w:ascii="Arial" w:eastAsia="Times New Roman" w:hAnsi="Arial" w:cs="Arial"/>
          <w:lang w:eastAsia="pl-PL"/>
        </w:rPr>
        <w:lastRenderedPageBreak/>
        <w:t xml:space="preserve">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Obecna sytuacja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Wykaz gmin, wchodzących w skład LGD „Partnerstwo dla Rozwoju” wraz ze </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wskazaniem typu gminy.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rPr>
          <w:rFonts w:ascii="Arial" w:eastAsia="Times New Roman" w:hAnsi="Arial" w:cs="Arial"/>
          <w:lang w:eastAsia="pl-PL"/>
        </w:rPr>
        <w:t>Karwińskie</w:t>
      </w:r>
      <w:proofErr w:type="spellEnd"/>
      <w:r>
        <w:rPr>
          <w:rFonts w:ascii="Arial" w:eastAsia="Times New Roman" w:hAnsi="Arial" w:cs="Arial"/>
          <w:lang w:eastAsia="pl-PL"/>
        </w:rPr>
        <w:t xml:space="preserve"> oraz wielkie aglomeracje Śląska i północnych Moraw.</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rPr>
          <w:rFonts w:ascii="Arial" w:eastAsia="Times New Roman" w:hAnsi="Arial" w:cs="Arial"/>
          <w:lang w:eastAsia="pl-PL"/>
        </w:rPr>
        <w:t>Łężczok</w:t>
      </w:r>
      <w:proofErr w:type="spellEnd"/>
      <w:r>
        <w:rPr>
          <w:rFonts w:ascii="Arial" w:eastAsia="Times New Roman" w:hAnsi="Arial" w:cs="Arial"/>
          <w:lang w:eastAsia="pl-PL"/>
        </w:rPr>
        <w:t>.</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rPr>
          <w:rFonts w:ascii="Arial" w:eastAsia="Times New Roman" w:hAnsi="Arial" w:cs="Arial"/>
          <w:lang w:eastAsia="pl-PL"/>
        </w:rPr>
        <w:t>międzydolinne</w:t>
      </w:r>
      <w:proofErr w:type="spellEnd"/>
      <w:r>
        <w:rPr>
          <w:rFonts w:ascii="Arial" w:eastAsia="Times New Roman" w:hAnsi="Arial" w:cs="Arial"/>
          <w:lang w:eastAsia="pl-PL"/>
        </w:rPr>
        <w:t xml:space="preserve">. Rzeźba płaskowyżu jest falista i pagórkowata z obecnością nieckowatych odwadnianych dolin. Obszar gmin: Kuźnia Raciborska i Nędza położone są częściowo na terenie Kotliny Raciborskiej, częściowo na terenie Płaskowyżu Rybnickiego, dlatego przeważa rzeźba równinna o różnicach wysokości z reguły nie przekraczających 3 metrów, a niewielkie </w:t>
      </w:r>
      <w:r>
        <w:rPr>
          <w:rFonts w:ascii="Arial" w:eastAsia="Times New Roman" w:hAnsi="Arial" w:cs="Arial"/>
          <w:lang w:eastAsia="pl-PL"/>
        </w:rPr>
        <w:lastRenderedPageBreak/>
        <w:t xml:space="preserve">urozmaicenia w rzeźbie tworzą zagłębienia w formie meandrycznych starorzeczy, często wypełnionych wodą lub podmokłych.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jako jego części. Sprzyjające warunki oraz zapewnienie ochrony specjalnego obszaru ochrony siedlisk w ramach Natura 2000 dla kompleksu stawów </w:t>
      </w:r>
      <w:proofErr w:type="spellStart"/>
      <w:r>
        <w:rPr>
          <w:rFonts w:ascii="Arial" w:eastAsia="Times New Roman" w:hAnsi="Arial" w:cs="Arial"/>
          <w:lang w:eastAsia="pl-PL"/>
        </w:rPr>
        <w:t>Łężczoka</w:t>
      </w:r>
      <w:proofErr w:type="spellEnd"/>
      <w:r>
        <w:rPr>
          <w:rFonts w:ascii="Arial" w:eastAsia="Times New Roman" w:hAnsi="Arial" w:cs="Arial"/>
          <w:lang w:eastAsia="pl-PL"/>
        </w:rPr>
        <w:t>,  skutkują niespotykaną w innych rejonach Śląska, bioróżnorodnością.</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w:t>
      </w:r>
      <w:proofErr w:type="spellStart"/>
      <w:r>
        <w:rPr>
          <w:rFonts w:ascii="Arial" w:eastAsia="Times New Roman" w:hAnsi="Arial" w:cs="Arial"/>
          <w:lang w:eastAsia="pl-PL"/>
        </w:rPr>
        <w:t>Sudicky</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Okruh</w:t>
      </w:r>
      <w:proofErr w:type="spellEnd"/>
      <w:r>
        <w:rPr>
          <w:rFonts w:ascii="Arial" w:eastAsia="Times New Roman" w:hAnsi="Arial" w:cs="Arial"/>
          <w:lang w:eastAsia="pl-PL"/>
        </w:rP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Gmina Rudnik i Gmina Nędza – Szlakiem Młodości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 poety epoki romantyzmu, urodzonego w Łubowicach w Gminie Rudnik.</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Gminy: Rudnik, Nędza i Krzanowice – Szlakiem Polskich Szkół Mniejszościowych, którego trasę wyznaczają polskie szkoły mniejszościowe, które w okresie międzywojennym istniały na ziemiach niemieckich.  Został wytyczony w 1985 roku.</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lastRenderedPageBreak/>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rPr>
          <w:rFonts w:ascii="Arial" w:eastAsia="Times New Roman" w:hAnsi="Arial" w:cs="Arial"/>
          <w:lang w:eastAsia="pl-PL"/>
        </w:rPr>
        <w:t>wycużnika</w:t>
      </w:r>
      <w:proofErr w:type="spellEnd"/>
      <w:r>
        <w:rPr>
          <w:rFonts w:ascii="Arial" w:eastAsia="Times New Roman" w:hAnsi="Arial" w:cs="Arial"/>
          <w:lang w:eastAsia="pl-PL"/>
        </w:rPr>
        <w:t>–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Wydarzenia historyczne – elementy spójne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lastRenderedPageBreak/>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 Nędzy, gminę Pietrowice Wielkie, po Gminę Krzanowice. </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rPr>
          <w:rFonts w:ascii="Arial" w:eastAsia="Times New Roman" w:hAnsi="Arial" w:cs="Arial"/>
          <w:lang w:eastAsia="pl-PL"/>
        </w:rPr>
        <w:t>kroszonki</w:t>
      </w:r>
      <w:proofErr w:type="spellEnd"/>
      <w:r>
        <w:rPr>
          <w:rFonts w:ascii="Arial" w:eastAsia="Times New Roman" w:hAnsi="Arial" w:cs="Arial"/>
          <w:lang w:eastAsia="pl-PL"/>
        </w:rP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Inne zaś pokazuje się jedynie w formie interaktywnego widowiska, w celu zachowania od zapomnienia: darcie pierza, chodzenie z gaikiem, wróżby andrzejkowe, noc świętojańska, obchody </w:t>
      </w:r>
      <w:proofErr w:type="spellStart"/>
      <w:r>
        <w:rPr>
          <w:rFonts w:ascii="Arial" w:eastAsia="Times New Roman" w:hAnsi="Arial" w:cs="Arial"/>
          <w:lang w:eastAsia="pl-PL"/>
        </w:rPr>
        <w:t>świętomarcińskie</w:t>
      </w:r>
      <w:proofErr w:type="spellEnd"/>
      <w:r>
        <w:rPr>
          <w:rFonts w:ascii="Arial" w:eastAsia="Times New Roman" w:hAnsi="Arial" w:cs="Arial"/>
          <w:lang w:eastAsia="pl-PL"/>
        </w:rPr>
        <w:t>.</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się o wpisanie wybranych potraw na listę potraw tradycyjnych, gdyż w chwili obecnej żaden produkt terenu </w:t>
      </w:r>
      <w:r>
        <w:rPr>
          <w:rFonts w:ascii="Arial" w:eastAsia="Times New Roman" w:hAnsi="Arial" w:cs="Arial"/>
          <w:lang w:eastAsia="pl-PL"/>
        </w:rPr>
        <w:lastRenderedPageBreak/>
        <w:t>LGD nie jest wpisany na listę potraw tradycyjnych, brak również, przy ogromnym bogactwie regionalnych potraw, wytypowanego produktu lokalnego.</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Park Krajobrazowy „Cysterskie Kompozycje Krajobrazowe Rud Wielkich” - obejmuje obszar 49.387 ha, położony jest w obrębie zlewni Rudy, Suminy i Bierawki. Tylko niewielka, zachodnia jego część należy do przyrzecza Odry. Ze względu na </w:t>
      </w:r>
      <w:proofErr w:type="spellStart"/>
      <w:r>
        <w:rPr>
          <w:rFonts w:ascii="Arial" w:eastAsia="Times New Roman" w:hAnsi="Arial" w:cs="Arial"/>
          <w:lang w:eastAsia="pl-PL"/>
        </w:rPr>
        <w:t>rekreacyjno</w:t>
      </w:r>
      <w:proofErr w:type="spellEnd"/>
      <w:r>
        <w:rPr>
          <w:rFonts w:ascii="Arial" w:eastAsia="Times New Roman" w:hAnsi="Arial" w:cs="Arial"/>
          <w:lang w:eastAsia="pl-PL"/>
        </w:rPr>
        <w:t xml:space="preserve">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w:t>
      </w:r>
      <w:proofErr w:type="spellStart"/>
      <w:r>
        <w:rPr>
          <w:rFonts w:ascii="Arial" w:eastAsia="Times New Roman" w:hAnsi="Arial" w:cs="Arial"/>
          <w:lang w:eastAsia="pl-PL"/>
        </w:rPr>
        <w:t>klasztorno</w:t>
      </w:r>
      <w:proofErr w:type="spellEnd"/>
      <w:r>
        <w:rPr>
          <w:rFonts w:ascii="Arial" w:eastAsia="Times New Roman" w:hAnsi="Arial" w:cs="Arial"/>
          <w:lang w:eastAsia="pl-PL"/>
        </w:rPr>
        <w:t xml:space="preserve"> – pałacowego i jednego z największych w Polsce parków w stylu angielskim.</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 xml:space="preserve">Rezerwat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w:t>
      </w:r>
      <w:proofErr w:type="spellStart"/>
      <w:r>
        <w:rPr>
          <w:rFonts w:ascii="Arial" w:eastAsia="Times New Roman" w:hAnsi="Arial" w:cs="Arial"/>
          <w:lang w:eastAsia="pl-PL"/>
        </w:rPr>
        <w:t>nagroblowe</w:t>
      </w:r>
      <w:proofErr w:type="spellEnd"/>
      <w:r>
        <w:rPr>
          <w:rFonts w:ascii="Arial" w:eastAsia="Times New Roman" w:hAnsi="Arial" w:cs="Arial"/>
          <w:lang w:eastAsia="pl-PL"/>
        </w:rPr>
        <w:t>, powstałe co najmniej dwieście kilkadziesiąt lat temu. Są one miejscem życia wyjątkowo licznych gatunków roślin, zwierząt i grzybów, w tym wielu chronionych. W alejach tych udokumentowano obecność kilkuset okazów drzew o wymiarach pomnikowych.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Na terenie </w:t>
      </w:r>
      <w:proofErr w:type="spellStart"/>
      <w:r>
        <w:rPr>
          <w:rFonts w:ascii="Arial" w:eastAsia="Times New Roman" w:hAnsi="Arial" w:cs="Arial"/>
          <w:lang w:eastAsia="pl-PL"/>
        </w:rPr>
        <w:t>Łężczoka</w:t>
      </w:r>
      <w:proofErr w:type="spellEnd"/>
      <w:r>
        <w:rPr>
          <w:rFonts w:ascii="Arial" w:eastAsia="Times New Roman" w:hAnsi="Arial" w:cs="Arial"/>
          <w:lang w:eastAsia="pl-PL"/>
        </w:rPr>
        <w:t xml:space="preserve"> znajduje się też jeden z obiektów zabytkowych gminy Nędza, wpisany do rejestru zabytków. Jest nim dworek myśliwski, usytuowany pomiędzy stawami </w:t>
      </w:r>
      <w:proofErr w:type="spellStart"/>
      <w:r>
        <w:rPr>
          <w:rFonts w:ascii="Arial" w:eastAsia="Times New Roman" w:hAnsi="Arial" w:cs="Arial"/>
          <w:lang w:eastAsia="pl-PL"/>
        </w:rPr>
        <w:t>Ligotnik</w:t>
      </w:r>
      <w:proofErr w:type="spellEnd"/>
      <w:r>
        <w:rPr>
          <w:rFonts w:ascii="Arial" w:eastAsia="Times New Roman" w:hAnsi="Arial" w:cs="Arial"/>
          <w:lang w:eastAsia="pl-PL"/>
        </w:rPr>
        <w:t xml:space="preserve"> i </w:t>
      </w:r>
      <w:proofErr w:type="spellStart"/>
      <w:r>
        <w:rPr>
          <w:rFonts w:ascii="Arial" w:eastAsia="Times New Roman" w:hAnsi="Arial" w:cs="Arial"/>
          <w:lang w:eastAsia="pl-PL"/>
        </w:rPr>
        <w:t>Brzeziniak</w:t>
      </w:r>
      <w:proofErr w:type="spellEnd"/>
      <w:r>
        <w:rPr>
          <w:rFonts w:ascii="Arial" w:eastAsia="Times New Roman" w:hAnsi="Arial" w:cs="Arial"/>
          <w:lang w:eastAsia="pl-PL"/>
        </w:rPr>
        <w:t>, w południowej części rezerwatu. Został zbudowany przez właściciela dóbr Babice około 1783 roku. Po wojnie mieściła się w nim gajówka, jednakże obecnie budynek stoi opuszczony i jest zdewastowany.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w:t>
      </w:r>
      <w:proofErr w:type="spellStart"/>
      <w:r>
        <w:rPr>
          <w:rFonts w:ascii="Arial" w:eastAsia="Times New Roman" w:hAnsi="Arial" w:cs="Arial"/>
          <w:lang w:eastAsia="pl-PL"/>
        </w:rPr>
        <w:t>Benedikt</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Freiherr</w:t>
      </w:r>
      <w:proofErr w:type="spellEnd"/>
      <w:r>
        <w:rPr>
          <w:rFonts w:ascii="Arial" w:eastAsia="Times New Roman" w:hAnsi="Arial" w:cs="Arial"/>
          <w:lang w:eastAsia="pl-PL"/>
        </w:rPr>
        <w:t xml:space="preserve"> von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 poeta niemiecki epoki romantyzmu, urodzony 10 marca 1788 w Łubowicach (obecnie gmina Rudnik). Studiował prawo. Brał udział w wojnach napoleońskich przeciw Francji. Następnie był urzędnikiem państwa pruskiego.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w:t>
      </w:r>
      <w:proofErr w:type="spellStart"/>
      <w:r>
        <w:rPr>
          <w:rFonts w:ascii="Arial" w:eastAsia="Times New Roman" w:hAnsi="Arial" w:cs="Arial"/>
          <w:lang w:eastAsia="pl-PL"/>
        </w:rPr>
        <w:t>heimatu</w:t>
      </w:r>
      <w:proofErr w:type="spellEnd"/>
      <w:r>
        <w:rPr>
          <w:rFonts w:ascii="Arial" w:eastAsia="Times New Roman" w:hAnsi="Arial" w:cs="Arial"/>
          <w:lang w:eastAsia="pl-PL"/>
        </w:rPr>
        <w:t xml:space="preserve">, czyli stron rodzinnych, oraz chrześcijaństwa. "Jego poetyckie dzieło należy bezsprzecznie do literatury światowej" - podkreśla duchowny w jednym ze swoich tekstów.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Po pałacu w Łubowicach, w którym urodził się poeta, pozostała ledwie ruina. W pobliskiej Brzeźnicy zachował się obiekt związany z młodością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Stoi nad strumieniem młyn nazywany „na wygonie”. Do niego podążał młody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w:t>
      </w:r>
      <w:proofErr w:type="spellStart"/>
      <w:r>
        <w:rPr>
          <w:rFonts w:ascii="Arial" w:eastAsia="Times New Roman" w:hAnsi="Arial" w:cs="Arial"/>
          <w:lang w:eastAsia="pl-PL"/>
        </w:rPr>
        <w:t>Eichendorffa</w:t>
      </w:r>
      <w:proofErr w:type="spellEnd"/>
      <w:r>
        <w:rPr>
          <w:rFonts w:ascii="Arial" w:eastAsia="Times New Roman" w:hAnsi="Arial" w:cs="Arial"/>
          <w:lang w:eastAsia="pl-PL"/>
        </w:rPr>
        <w:t>.</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Kompleks parkowo-pałacowy w Wojnowicach udostępniany jest jako: miejsce do zwiedzania niektórych pałacowych </w:t>
      </w:r>
      <w:proofErr w:type="spellStart"/>
      <w:r>
        <w:rPr>
          <w:rFonts w:ascii="Arial" w:eastAsia="Times New Roman" w:hAnsi="Arial" w:cs="Arial"/>
          <w:lang w:eastAsia="pl-PL"/>
        </w:rPr>
        <w:t>sal</w:t>
      </w:r>
      <w:proofErr w:type="spellEnd"/>
      <w:r>
        <w:rPr>
          <w:rFonts w:ascii="Arial" w:eastAsia="Times New Roman" w:hAnsi="Arial" w:cs="Arial"/>
          <w:lang w:eastAsia="pl-PL"/>
        </w:rPr>
        <w:t>, dom przyjęć, letnia restauracja, Muzeum Horroru, Muzeum Dawnej Wsi, park ze zwierzyńcem.</w:t>
      </w:r>
    </w:p>
    <w:p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rsidR="00B72444" w:rsidRDefault="00B72444">
      <w:pPr>
        <w:suppressAutoHyphens w:val="0"/>
        <w:spacing w:before="120" w:after="0" w:line="360" w:lineRule="auto"/>
        <w:textAlignment w:val="auto"/>
        <w:rPr>
          <w:rFonts w:ascii="Arial" w:eastAsia="Times New Roman" w:hAnsi="Arial" w:cs="Arial"/>
          <w:lang w:eastAsia="pl-PL"/>
        </w:rPr>
      </w:pPr>
    </w:p>
    <w:p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rsidR="00B72444" w:rsidRDefault="00B72444">
      <w:pPr>
        <w:spacing w:after="0" w:line="240" w:lineRule="auto"/>
        <w:rPr>
          <w:rFonts w:ascii="Arial" w:eastAsia="Times New Roman" w:hAnsi="Arial" w:cs="Arial"/>
          <w:lang w:eastAsia="ar-SA"/>
        </w:rPr>
      </w:pPr>
    </w:p>
    <w:p w:rsidR="00B72444" w:rsidRDefault="00B72444">
      <w:pPr>
        <w:spacing w:after="0" w:line="240" w:lineRule="auto"/>
        <w:ind w:left="1428"/>
        <w:rPr>
          <w:rFonts w:ascii="Arial" w:eastAsia="Times New Roman" w:hAnsi="Arial" w:cs="Arial"/>
          <w:lang w:eastAsia="ar-SA"/>
        </w:rPr>
      </w:pPr>
    </w:p>
    <w:p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rsidTr="00B72444">
        <w:tc>
          <w:tcPr>
            <w:tcW w:w="4605" w:type="dxa"/>
            <w:tcBorders>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rsidTr="00B72444">
        <w:tc>
          <w:tcPr>
            <w:tcW w:w="4605" w:type="dxa"/>
            <w:tcBorders>
              <w:top w:val="single" w:sz="4" w:space="0" w:color="000000"/>
            </w:tcBorders>
            <w:shd w:val="clear" w:color="auto" w:fill="auto"/>
            <w:tcMar>
              <w:top w:w="0" w:type="dxa"/>
              <w:left w:w="70" w:type="dxa"/>
              <w:bottom w:w="0" w:type="dxa"/>
              <w:right w:w="70" w:type="dxa"/>
            </w:tcMar>
          </w:tcPr>
          <w:p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 xml:space="preserve">1.Atrakcyjne położenie w obszarach o korzystnych warunkach </w:t>
            </w:r>
            <w:proofErr w:type="spellStart"/>
            <w:r>
              <w:rPr>
                <w:rFonts w:ascii="Arial" w:eastAsia="Times New Roman" w:hAnsi="Arial" w:cs="Arial"/>
                <w:lang w:eastAsia="ar-SA"/>
              </w:rPr>
              <w:t>agroklimatycznych</w:t>
            </w:r>
            <w:proofErr w:type="spellEnd"/>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rsidR="00B72444" w:rsidRDefault="00B72444">
      <w:pPr>
        <w:spacing w:after="0" w:line="360" w:lineRule="auto"/>
        <w:jc w:val="both"/>
        <w:rPr>
          <w:rFonts w:ascii="Arial" w:eastAsia="Times New Roman" w:hAnsi="Arial" w:cs="Arial"/>
          <w:lang w:eastAsia="ar-SA"/>
        </w:rPr>
      </w:pPr>
    </w:p>
    <w:p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 xml:space="preserve">Natomiast szansami pozytywnie oddziaływującymi jest z pewnością bliskość granicy oraz korzystne warunki </w:t>
      </w:r>
      <w:proofErr w:type="spellStart"/>
      <w:r>
        <w:rPr>
          <w:rFonts w:ascii="Arial" w:eastAsia="Times New Roman" w:hAnsi="Arial" w:cs="Arial"/>
          <w:lang w:eastAsia="ar-SA"/>
        </w:rPr>
        <w:t>agroklimatyczne</w:t>
      </w:r>
      <w:proofErr w:type="spellEnd"/>
      <w:r>
        <w:rPr>
          <w:rFonts w:ascii="Arial" w:eastAsia="Times New Roman" w:hAnsi="Arial" w:cs="Arial"/>
          <w:lang w:eastAsia="ar-SA"/>
        </w:rPr>
        <w:t xml:space="preserve">. Nie bez znaczenia jest także </w:t>
      </w:r>
      <w:proofErr w:type="spellStart"/>
      <w:r>
        <w:rPr>
          <w:rFonts w:ascii="Arial" w:eastAsia="Times New Roman" w:hAnsi="Arial" w:cs="Arial"/>
          <w:lang w:eastAsia="ar-SA"/>
        </w:rPr>
        <w:t>wyżynowate</w:t>
      </w:r>
      <w:proofErr w:type="spellEnd"/>
      <w:r>
        <w:rPr>
          <w:rFonts w:ascii="Arial" w:eastAsia="Times New Roman" w:hAnsi="Arial" w:cs="Arial"/>
          <w:lang w:eastAsia="ar-SA"/>
        </w:rPr>
        <w:t xml:space="preserve"> ukształtowanie terenu połączone z położeniem w tzw. bramie morawskiej jak i spora lesistość części terenu  LGD jak i terenów chronionych przyrodniczo. Powoduje niepowtarzalność scenerii podczas pieszych czy rowerowych wędrówek wśród pól i zagajników.</w:t>
      </w:r>
    </w:p>
    <w:p w:rsidR="00B72444" w:rsidRDefault="00B72444" w:rsidP="006E5B17">
      <w:pPr>
        <w:spacing w:after="0" w:line="360" w:lineRule="auto"/>
        <w:ind w:left="-426" w:firstLine="426"/>
        <w:jc w:val="both"/>
        <w:rPr>
          <w:rFonts w:ascii="Arial" w:eastAsia="Times New Roman" w:hAnsi="Arial" w:cs="Arial"/>
          <w:lang w:eastAsia="ar-SA"/>
        </w:rPr>
      </w:pPr>
    </w:p>
    <w:p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rsidR="00B72444" w:rsidRDefault="00B72444" w:rsidP="006E5B17">
      <w:pPr>
        <w:spacing w:after="0" w:line="360" w:lineRule="auto"/>
        <w:ind w:left="-426" w:firstLine="426"/>
        <w:jc w:val="center"/>
        <w:rPr>
          <w:rFonts w:ascii="Arial" w:eastAsia="Times New Roman" w:hAnsi="Arial" w:cs="Arial"/>
          <w:b/>
          <w:lang w:eastAsia="ar-SA"/>
        </w:rPr>
      </w:pPr>
    </w:p>
    <w:p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rsidTr="00B72444">
        <w:tc>
          <w:tcPr>
            <w:tcW w:w="4605" w:type="dxa"/>
            <w:tcBorders>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rsidTr="00B72444">
        <w:tc>
          <w:tcPr>
            <w:tcW w:w="4605" w:type="dxa"/>
            <w:tcBorders>
              <w:top w:val="single" w:sz="4" w:space="0" w:color="000000"/>
            </w:tcBorders>
            <w:shd w:val="clear" w:color="auto" w:fill="auto"/>
            <w:tcMar>
              <w:top w:w="0" w:type="dxa"/>
              <w:left w:w="70" w:type="dxa"/>
              <w:bottom w:w="0" w:type="dxa"/>
              <w:right w:w="70" w:type="dxa"/>
            </w:tcMar>
          </w:tcPr>
          <w:p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rsidR="00B72444" w:rsidRDefault="00B72444">
      <w:pPr>
        <w:spacing w:after="0" w:line="360" w:lineRule="auto"/>
        <w:jc w:val="both"/>
        <w:rPr>
          <w:rFonts w:ascii="Arial" w:eastAsia="Times New Roman" w:hAnsi="Arial" w:cs="Arial"/>
          <w:lang w:eastAsia="ar-SA"/>
        </w:rPr>
      </w:pPr>
    </w:p>
    <w:p w:rsidR="00B72444" w:rsidRDefault="00B72444">
      <w:pPr>
        <w:spacing w:after="0" w:line="360" w:lineRule="auto"/>
        <w:jc w:val="both"/>
        <w:rPr>
          <w:rFonts w:ascii="Arial" w:eastAsia="Times New Roman" w:hAnsi="Arial" w:cs="Arial"/>
          <w:lang w:eastAsia="ar-SA"/>
        </w:rPr>
      </w:pPr>
    </w:p>
    <w:p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rsidR="00CF66B1" w:rsidRDefault="00CF66B1" w:rsidP="006355EE">
      <w:pPr>
        <w:spacing w:after="0" w:line="360" w:lineRule="auto"/>
        <w:ind w:left="-567" w:firstLine="1275"/>
        <w:jc w:val="both"/>
        <w:rPr>
          <w:rFonts w:ascii="Arial" w:eastAsia="Times New Roman" w:hAnsi="Arial" w:cs="Arial"/>
          <w:lang w:eastAsia="ar-SA"/>
        </w:rPr>
      </w:pPr>
    </w:p>
    <w:p w:rsidR="00B72444" w:rsidRDefault="00B72444" w:rsidP="006355EE">
      <w:pPr>
        <w:spacing w:after="0" w:line="360" w:lineRule="auto"/>
        <w:ind w:left="-567" w:firstLine="1275"/>
        <w:jc w:val="both"/>
        <w:rPr>
          <w:rFonts w:ascii="Arial" w:eastAsia="Times New Roman" w:hAnsi="Arial" w:cs="Arial"/>
          <w:lang w:eastAsia="ar-SA"/>
        </w:rPr>
      </w:pPr>
    </w:p>
    <w:p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144" w:type="dxa"/>
        <w:tblInd w:w="-72" w:type="dxa"/>
        <w:tblCellMar>
          <w:left w:w="10" w:type="dxa"/>
          <w:right w:w="10" w:type="dxa"/>
        </w:tblCellMar>
        <w:tblLook w:val="0000" w:firstRow="0" w:lastRow="0" w:firstColumn="0" w:lastColumn="0" w:noHBand="0" w:noVBand="0"/>
      </w:tblPr>
      <w:tblGrid>
        <w:gridCol w:w="533"/>
        <w:gridCol w:w="1519"/>
        <w:gridCol w:w="1246"/>
        <w:gridCol w:w="1008"/>
        <w:gridCol w:w="1420"/>
        <w:gridCol w:w="1003"/>
        <w:gridCol w:w="993"/>
        <w:gridCol w:w="785"/>
        <w:gridCol w:w="1202"/>
      </w:tblGrid>
      <w:tr w:rsidR="0033223B" w:rsidRPr="0033223B" w:rsidTr="001C6B7A">
        <w:trPr>
          <w:trHeight w:val="240"/>
        </w:trPr>
        <w:tc>
          <w:tcPr>
            <w:tcW w:w="8013" w:type="dxa"/>
            <w:gridSpan w:val="8"/>
            <w:tcBorders>
              <w:bottom w:val="single" w:sz="8"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131" w:type="dxa"/>
            <w:shd w:val="clear" w:color="auto" w:fill="auto"/>
            <w:tcMar>
              <w:top w:w="0" w:type="dxa"/>
              <w:left w:w="10" w:type="dxa"/>
              <w:bottom w:w="0" w:type="dxa"/>
              <w:right w:w="10" w:type="dxa"/>
            </w:tcMar>
          </w:tcPr>
          <w:p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rsidTr="001C6B7A">
        <w:trPr>
          <w:trHeight w:val="465"/>
        </w:trPr>
        <w:tc>
          <w:tcPr>
            <w:tcW w:w="506"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27"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211"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rsidTr="001C6B7A">
        <w:trPr>
          <w:trHeight w:val="270"/>
        </w:trPr>
        <w:tc>
          <w:tcPr>
            <w:tcW w:w="506"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27"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211"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rsidTr="001C6B7A">
        <w:trPr>
          <w:trHeight w:val="270"/>
        </w:trPr>
        <w:tc>
          <w:tcPr>
            <w:tcW w:w="506"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27"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7211"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rsidTr="001C6B7A">
        <w:trPr>
          <w:trHeight w:val="270"/>
        </w:trPr>
        <w:tc>
          <w:tcPr>
            <w:tcW w:w="506"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27"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7211"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tc>
      </w:tr>
      <w:tr w:rsidR="0033223B" w:rsidRPr="0033223B" w:rsidTr="001C6B7A">
        <w:trPr>
          <w:trHeight w:val="765"/>
        </w:trPr>
        <w:tc>
          <w:tcPr>
            <w:tcW w:w="1933"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122"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334"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46"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2014 Rok</w:t>
            </w:r>
          </w:p>
        </w:tc>
        <w:tc>
          <w:tcPr>
            <w:tcW w:w="93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2022 rok</w:t>
            </w:r>
          </w:p>
        </w:tc>
        <w:tc>
          <w:tcPr>
            <w:tcW w:w="1873"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rsidTr="001C6B7A">
        <w:trPr>
          <w:trHeight w:val="435"/>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599" w:type="dxa"/>
            <w:gridSpan w:val="2"/>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95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33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94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873"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rsidTr="001C6B7A">
        <w:trPr>
          <w:trHeight w:val="435"/>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599" w:type="dxa"/>
            <w:gridSpan w:val="2"/>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95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334"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94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1873"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rsidTr="001C6B7A">
        <w:trPr>
          <w:trHeight w:val="630"/>
        </w:trPr>
        <w:tc>
          <w:tcPr>
            <w:tcW w:w="1933"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122"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334"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46"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3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2022 rok</w:t>
            </w:r>
          </w:p>
        </w:tc>
        <w:tc>
          <w:tcPr>
            <w:tcW w:w="1873"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rsidTr="001C6B7A">
        <w:trPr>
          <w:trHeight w:val="225"/>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599" w:type="dxa"/>
            <w:gridSpan w:val="2"/>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95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3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3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10 </w:t>
            </w:r>
          </w:p>
        </w:tc>
        <w:tc>
          <w:tcPr>
            <w:tcW w:w="1873"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rsidTr="001C6B7A">
        <w:trPr>
          <w:trHeight w:val="225"/>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599" w:type="dxa"/>
            <w:gridSpan w:val="2"/>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p>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95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3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10 </w:t>
            </w:r>
          </w:p>
        </w:tc>
        <w:tc>
          <w:tcPr>
            <w:tcW w:w="1873"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rsidTr="001C6B7A">
        <w:trPr>
          <w:trHeight w:val="225"/>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599" w:type="dxa"/>
            <w:gridSpan w:val="2"/>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95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13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3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1873"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rsidTr="001C6B7A">
        <w:trPr>
          <w:trHeight w:val="225"/>
        </w:trPr>
        <w:tc>
          <w:tcPr>
            <w:tcW w:w="1933"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089"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rsidTr="001C6B7A">
        <w:trPr>
          <w:trHeight w:val="225"/>
        </w:trPr>
        <w:tc>
          <w:tcPr>
            <w:tcW w:w="1933"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46"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6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31"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rsidTr="001C6B7A">
        <w:trPr>
          <w:trHeight w:val="915"/>
        </w:trPr>
        <w:tc>
          <w:tcPr>
            <w:tcW w:w="1933"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46"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93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74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2022 Rok</w:t>
            </w:r>
          </w:p>
        </w:tc>
        <w:tc>
          <w:tcPr>
            <w:tcW w:w="1131"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rsidTr="001C6B7A">
        <w:trPr>
          <w:trHeight w:val="184"/>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427"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17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p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operacji ukierunkowanych na innowacje </w:t>
            </w:r>
          </w:p>
          <w:p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3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74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12</w:t>
            </w:r>
          </w:p>
        </w:tc>
        <w:tc>
          <w:tcPr>
            <w:tcW w:w="113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rsidTr="001C6B7A">
        <w:trPr>
          <w:trHeight w:val="373"/>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2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17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rsidR="0033223B" w:rsidRPr="0033223B" w:rsidRDefault="0033223B" w:rsidP="0033223B">
            <w:pPr>
              <w:autoSpaceDE w:val="0"/>
              <w:spacing w:after="0" w:line="240" w:lineRule="auto"/>
              <w:jc w:val="center"/>
              <w:textAlignment w:val="auto"/>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w:t>
            </w:r>
            <w:r w:rsidRPr="0033223B">
              <w:rPr>
                <w:rFonts w:ascii="Times New Roman" w:hAnsi="Times New Roman"/>
                <w:color w:val="000000"/>
                <w:sz w:val="18"/>
                <w:szCs w:val="18"/>
              </w:rPr>
              <w:lastRenderedPageBreak/>
              <w:t xml:space="preserve">/ </w:t>
            </w:r>
            <w:r w:rsidRPr="0033223B">
              <w:rPr>
                <w:rFonts w:ascii="Times New Roman" w:eastAsia="Times New Roman" w:hAnsi="Times New Roman"/>
                <w:sz w:val="18"/>
                <w:szCs w:val="18"/>
                <w:lang w:eastAsia="pl-PL"/>
              </w:rPr>
              <w:t xml:space="preserve">Liczba operacji ukierunkowanych na innowacje </w:t>
            </w:r>
          </w:p>
          <w:p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Szt.</w:t>
            </w:r>
          </w:p>
        </w:tc>
        <w:tc>
          <w:tcPr>
            <w:tcW w:w="93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74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17 </w:t>
            </w:r>
          </w:p>
        </w:tc>
        <w:tc>
          <w:tcPr>
            <w:tcW w:w="113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rsidTr="001C6B7A">
        <w:trPr>
          <w:trHeight w:val="136"/>
        </w:trPr>
        <w:tc>
          <w:tcPr>
            <w:tcW w:w="506"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27"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17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przygotowanych projektów współpracy</w:t>
            </w:r>
          </w:p>
          <w:p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9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3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74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113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rsidTr="001C6B7A">
        <w:trPr>
          <w:trHeight w:val="480"/>
        </w:trPr>
        <w:tc>
          <w:tcPr>
            <w:tcW w:w="1933"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72"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950"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089"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rsidR="0033223B" w:rsidRDefault="0033223B">
      <w:pPr>
        <w:pStyle w:val="Akapitzlist"/>
        <w:spacing w:line="360" w:lineRule="auto"/>
        <w:ind w:left="0" w:right="57"/>
        <w:rPr>
          <w:rFonts w:ascii="Arial" w:hAnsi="Arial" w:cs="Arial"/>
          <w:b/>
          <w:sz w:val="28"/>
          <w:szCs w:val="28"/>
        </w:rPr>
      </w:pPr>
    </w:p>
    <w:tbl>
      <w:tblPr>
        <w:tblW w:w="9286" w:type="dxa"/>
        <w:tblInd w:w="-72" w:type="dxa"/>
        <w:tblCellMar>
          <w:left w:w="10" w:type="dxa"/>
          <w:right w:w="10" w:type="dxa"/>
        </w:tblCellMar>
        <w:tblLook w:val="0000" w:firstRow="0" w:lastRow="0" w:firstColumn="0" w:lastColumn="0" w:noHBand="0" w:noVBand="0"/>
      </w:tblPr>
      <w:tblGrid>
        <w:gridCol w:w="530"/>
        <w:gridCol w:w="140"/>
        <w:gridCol w:w="1312"/>
        <w:gridCol w:w="173"/>
        <w:gridCol w:w="1056"/>
        <w:gridCol w:w="140"/>
        <w:gridCol w:w="863"/>
        <w:gridCol w:w="223"/>
        <w:gridCol w:w="923"/>
        <w:gridCol w:w="387"/>
        <w:gridCol w:w="689"/>
        <w:gridCol w:w="309"/>
        <w:gridCol w:w="751"/>
        <w:gridCol w:w="237"/>
        <w:gridCol w:w="676"/>
        <w:gridCol w:w="140"/>
        <w:gridCol w:w="1160"/>
      </w:tblGrid>
      <w:tr w:rsidR="0033223B" w:rsidRPr="0033223B" w:rsidTr="0033223B">
        <w:trPr>
          <w:trHeight w:val="240"/>
        </w:trPr>
        <w:tc>
          <w:tcPr>
            <w:tcW w:w="7848" w:type="dxa"/>
            <w:gridSpan w:val="15"/>
            <w:tcBorders>
              <w:bottom w:val="single" w:sz="8"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438" w:type="dxa"/>
            <w:gridSpan w:val="2"/>
            <w:shd w:val="clear" w:color="auto" w:fill="auto"/>
            <w:tcMar>
              <w:top w:w="0" w:type="dxa"/>
              <w:left w:w="10" w:type="dxa"/>
              <w:bottom w:w="0" w:type="dxa"/>
              <w:right w:w="10" w:type="dxa"/>
            </w:tcMar>
          </w:tcPr>
          <w:p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rsidTr="0033223B">
        <w:trPr>
          <w:trHeight w:val="465"/>
        </w:trPr>
        <w:tc>
          <w:tcPr>
            <w:tcW w:w="547"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9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249"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rsidTr="0033223B">
        <w:trPr>
          <w:trHeight w:val="270"/>
        </w:trPr>
        <w:tc>
          <w:tcPr>
            <w:tcW w:w="547"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90"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249"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rsidTr="0033223B">
        <w:trPr>
          <w:trHeight w:val="270"/>
        </w:trPr>
        <w:tc>
          <w:tcPr>
            <w:tcW w:w="547"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90"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7249"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rsidTr="0033223B">
        <w:trPr>
          <w:trHeight w:val="270"/>
        </w:trPr>
        <w:tc>
          <w:tcPr>
            <w:tcW w:w="547"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90"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7249"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rsidTr="0033223B">
        <w:trPr>
          <w:trHeight w:val="765"/>
        </w:trPr>
        <w:tc>
          <w:tcPr>
            <w:tcW w:w="2037"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150"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861"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10"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2014 Rok</w:t>
            </w:r>
          </w:p>
        </w:tc>
        <w:tc>
          <w:tcPr>
            <w:tcW w:w="100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2022 rok</w:t>
            </w:r>
          </w:p>
        </w:tc>
        <w:tc>
          <w:tcPr>
            <w:tcW w:w="2228"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rsidTr="0033223B">
        <w:trPr>
          <w:trHeight w:val="435"/>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04"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3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86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1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0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28"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rsidTr="0033223B">
        <w:trPr>
          <w:trHeight w:val="630"/>
        </w:trPr>
        <w:tc>
          <w:tcPr>
            <w:tcW w:w="2037"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150"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861"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10"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0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2022 rok</w:t>
            </w:r>
          </w:p>
        </w:tc>
        <w:tc>
          <w:tcPr>
            <w:tcW w:w="2228"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rsidTr="0033223B">
        <w:trPr>
          <w:trHeight w:val="225"/>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04"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3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8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1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0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28"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rsidTr="0033223B">
        <w:trPr>
          <w:trHeight w:val="225"/>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04"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3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8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1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0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50 </w:t>
            </w:r>
          </w:p>
        </w:tc>
        <w:tc>
          <w:tcPr>
            <w:tcW w:w="2228"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rsidTr="0033223B">
        <w:trPr>
          <w:trHeight w:val="225"/>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04"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uczestniczących w wydarzeniach i inicjatywach </w:t>
            </w:r>
            <w:r w:rsidRPr="0033223B">
              <w:rPr>
                <w:rFonts w:ascii="Times New Roman" w:eastAsia="Times New Roman" w:hAnsi="Times New Roman"/>
                <w:sz w:val="18"/>
                <w:szCs w:val="18"/>
                <w:lang w:eastAsia="pl-PL"/>
              </w:rPr>
              <w:lastRenderedPageBreak/>
              <w:t>zorganizowanych w ramach wspartych operacji</w:t>
            </w:r>
          </w:p>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3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86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1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0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50</w:t>
            </w:r>
          </w:p>
        </w:tc>
        <w:tc>
          <w:tcPr>
            <w:tcW w:w="2228"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tc>
      </w:tr>
      <w:tr w:rsidR="0033223B" w:rsidRPr="0033223B" w:rsidTr="0033223B">
        <w:trPr>
          <w:trHeight w:val="225"/>
        </w:trPr>
        <w:tc>
          <w:tcPr>
            <w:tcW w:w="2037"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114"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3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099"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rsidTr="0033223B">
        <w:trPr>
          <w:trHeight w:val="225"/>
        </w:trPr>
        <w:tc>
          <w:tcPr>
            <w:tcW w:w="2037"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14"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10"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90"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438"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rsidTr="0033223B">
        <w:trPr>
          <w:trHeight w:val="915"/>
        </w:trPr>
        <w:tc>
          <w:tcPr>
            <w:tcW w:w="2037"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14"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3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10"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79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2022 Rok</w:t>
            </w:r>
          </w:p>
        </w:tc>
        <w:tc>
          <w:tcPr>
            <w:tcW w:w="1438"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rsidTr="0033223B">
        <w:trPr>
          <w:trHeight w:val="184"/>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9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14"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p w:rsidR="0033223B" w:rsidRPr="0033223B" w:rsidRDefault="0033223B" w:rsidP="0033223B">
            <w:pPr>
              <w:spacing w:after="120"/>
              <w:textAlignment w:val="auto"/>
              <w:rPr>
                <w:rFonts w:ascii="Times New Roman" w:eastAsia="Times New Roman" w:hAnsi="Times New Roman"/>
                <w:sz w:val="18"/>
                <w:szCs w:val="18"/>
                <w:lang w:eastAsia="pl-PL"/>
              </w:rPr>
            </w:pPr>
          </w:p>
          <w:p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1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79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43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rsidTr="0033223B">
        <w:trPr>
          <w:trHeight w:val="373"/>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9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14"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p>
          <w:p w:rsidR="0033223B" w:rsidRPr="0033223B" w:rsidRDefault="0033223B" w:rsidP="0033223B">
            <w:pPr>
              <w:spacing w:after="120"/>
              <w:textAlignment w:val="auto"/>
              <w:rPr>
                <w:rFonts w:ascii="Times New Roman" w:eastAsia="Times New Roman" w:hAnsi="Times New Roman"/>
                <w:sz w:val="18"/>
                <w:szCs w:val="18"/>
                <w:lang w:eastAsia="pl-PL"/>
              </w:rPr>
            </w:pPr>
          </w:p>
          <w:p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1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79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43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rsidTr="0033223B">
        <w:trPr>
          <w:trHeight w:val="136"/>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9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14"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p w:rsidR="0033223B" w:rsidRPr="0033223B" w:rsidRDefault="0033223B" w:rsidP="0033223B">
            <w:pPr>
              <w:spacing w:after="120"/>
              <w:jc w:val="center"/>
              <w:textAlignment w:val="auto"/>
              <w:rPr>
                <w:rFonts w:ascii="Times New Roman" w:eastAsia="Times New Roman" w:hAnsi="Times New Roman"/>
                <w:sz w:val="18"/>
                <w:szCs w:val="18"/>
                <w:lang w:eastAsia="pl-PL"/>
              </w:rPr>
            </w:pPr>
          </w:p>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1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79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43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rsidTr="0033223B">
        <w:trPr>
          <w:trHeight w:val="136"/>
        </w:trPr>
        <w:tc>
          <w:tcPr>
            <w:tcW w:w="547"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9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Finansowanie działań na rzecz rewitalizacji społecznej i wzmocnienia kapitału społecznego oraz rozwoju </w:t>
            </w:r>
            <w:r w:rsidRPr="0033223B">
              <w:rPr>
                <w:rFonts w:ascii="Times New Roman" w:eastAsia="Times New Roman" w:hAnsi="Times New Roman"/>
                <w:sz w:val="18"/>
                <w:szCs w:val="18"/>
                <w:lang w:eastAsia="pl-PL"/>
              </w:rPr>
              <w:lastRenderedPageBreak/>
              <w:t>organizacji społecznych</w:t>
            </w:r>
          </w:p>
        </w:tc>
        <w:tc>
          <w:tcPr>
            <w:tcW w:w="1114"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Mieszkańcy, działacze społeczni</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p>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1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790"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6</w:t>
            </w:r>
          </w:p>
        </w:tc>
        <w:tc>
          <w:tcPr>
            <w:tcW w:w="143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rsidTr="0033223B">
        <w:trPr>
          <w:trHeight w:val="480"/>
        </w:trPr>
        <w:tc>
          <w:tcPr>
            <w:tcW w:w="2037"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14"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3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099"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rsidTr="0033223B">
        <w:trPr>
          <w:trHeight w:val="240"/>
        </w:trPr>
        <w:tc>
          <w:tcPr>
            <w:tcW w:w="8019" w:type="dxa"/>
            <w:gridSpan w:val="16"/>
            <w:tcBorders>
              <w:bottom w:val="single" w:sz="8"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125" w:type="dxa"/>
            <w:shd w:val="clear" w:color="auto" w:fill="auto"/>
            <w:tcMar>
              <w:top w:w="0" w:type="dxa"/>
              <w:left w:w="10" w:type="dxa"/>
              <w:bottom w:w="0" w:type="dxa"/>
              <w:right w:w="10" w:type="dxa"/>
            </w:tcMar>
          </w:tcPr>
          <w:p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rsidTr="0033223B">
        <w:trPr>
          <w:trHeight w:val="465"/>
        </w:trPr>
        <w:tc>
          <w:tcPr>
            <w:tcW w:w="504"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364"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276"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rsidTr="0033223B">
        <w:trPr>
          <w:trHeight w:val="270"/>
        </w:trPr>
        <w:tc>
          <w:tcPr>
            <w:tcW w:w="504"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364"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276"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rsidTr="0033223B">
        <w:trPr>
          <w:trHeight w:val="270"/>
        </w:trPr>
        <w:tc>
          <w:tcPr>
            <w:tcW w:w="504"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364"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7276"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rsidTr="0033223B">
        <w:trPr>
          <w:trHeight w:val="765"/>
        </w:trPr>
        <w:tc>
          <w:tcPr>
            <w:tcW w:w="1868"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10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38"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41"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2014 Rok</w:t>
            </w:r>
          </w:p>
        </w:tc>
        <w:tc>
          <w:tcPr>
            <w:tcW w:w="93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2022 rok</w:t>
            </w:r>
          </w:p>
        </w:tc>
        <w:tc>
          <w:tcPr>
            <w:tcW w:w="1863"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rsidTr="0033223B">
        <w:trPr>
          <w:trHeight w:val="435"/>
        </w:trPr>
        <w:tc>
          <w:tcPr>
            <w:tcW w:w="50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521"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94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38"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41"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3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863"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rsidTr="0033223B">
        <w:trPr>
          <w:trHeight w:val="630"/>
        </w:trPr>
        <w:tc>
          <w:tcPr>
            <w:tcW w:w="1868"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10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38"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41"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32"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2022 rok</w:t>
            </w:r>
          </w:p>
        </w:tc>
        <w:tc>
          <w:tcPr>
            <w:tcW w:w="1863"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rsidTr="0033223B">
        <w:trPr>
          <w:trHeight w:val="225"/>
        </w:trPr>
        <w:tc>
          <w:tcPr>
            <w:tcW w:w="50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521"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94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38"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41"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32"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10000 </w:t>
            </w:r>
          </w:p>
        </w:tc>
        <w:tc>
          <w:tcPr>
            <w:tcW w:w="1863"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rsidTr="0033223B">
        <w:trPr>
          <w:trHeight w:val="225"/>
        </w:trPr>
        <w:tc>
          <w:tcPr>
            <w:tcW w:w="50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521" w:type="dxa"/>
            <w:gridSpan w:val="4"/>
            <w:tcBorders>
              <w:top w:val="single" w:sz="4" w:space="0" w:color="000000"/>
              <w:bottom w:val="single" w:sz="4" w:space="0" w:color="000000"/>
            </w:tcBorders>
            <w:shd w:val="clear" w:color="auto" w:fill="auto"/>
            <w:tcMar>
              <w:top w:w="0" w:type="dxa"/>
              <w:left w:w="70" w:type="dxa"/>
              <w:bottom w:w="0" w:type="dxa"/>
              <w:right w:w="70" w:type="dxa"/>
            </w:tcMa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94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38"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41"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3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3000</w:t>
            </w:r>
          </w:p>
        </w:tc>
        <w:tc>
          <w:tcPr>
            <w:tcW w:w="1863"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rsidTr="0033223B">
        <w:trPr>
          <w:trHeight w:val="225"/>
        </w:trPr>
        <w:tc>
          <w:tcPr>
            <w:tcW w:w="1868"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157"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945"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174"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rsidTr="0033223B">
        <w:trPr>
          <w:trHeight w:val="225"/>
        </w:trPr>
        <w:tc>
          <w:tcPr>
            <w:tcW w:w="1868"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57"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38"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41"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670"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25"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rsidTr="0033223B">
        <w:trPr>
          <w:trHeight w:val="915"/>
        </w:trPr>
        <w:tc>
          <w:tcPr>
            <w:tcW w:w="1868"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57"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45"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38"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41"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p>
        </w:tc>
        <w:tc>
          <w:tcPr>
            <w:tcW w:w="932"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73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2022 Rok</w:t>
            </w:r>
          </w:p>
        </w:tc>
        <w:tc>
          <w:tcPr>
            <w:tcW w:w="1125"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rsidTr="0033223B">
        <w:trPr>
          <w:trHeight w:val="373"/>
        </w:trPr>
        <w:tc>
          <w:tcPr>
            <w:tcW w:w="50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364"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157"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41"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3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73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36</w:t>
            </w:r>
          </w:p>
        </w:tc>
        <w:tc>
          <w:tcPr>
            <w:tcW w:w="11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rsidTr="0033223B">
        <w:trPr>
          <w:trHeight w:val="136"/>
        </w:trPr>
        <w:tc>
          <w:tcPr>
            <w:tcW w:w="504"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1.2.1</w:t>
            </w:r>
          </w:p>
        </w:tc>
        <w:tc>
          <w:tcPr>
            <w:tcW w:w="1364"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lokalnych tradycji i obrzędów </w:t>
            </w:r>
          </w:p>
        </w:tc>
        <w:tc>
          <w:tcPr>
            <w:tcW w:w="1157"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 kościoły i związki wyznaniowe </w:t>
            </w:r>
          </w:p>
        </w:tc>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41"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3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73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2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rsidTr="0033223B">
        <w:trPr>
          <w:trHeight w:val="480"/>
        </w:trPr>
        <w:tc>
          <w:tcPr>
            <w:tcW w:w="1868"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57"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945"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174"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rPr>
                <w:b/>
                <w:sz w:val="32"/>
                <w:szCs w:val="32"/>
              </w:rPr>
            </w:pPr>
            <w:r w:rsidRPr="002E6978">
              <w:rPr>
                <w:b/>
                <w:sz w:val="32"/>
                <w:szCs w:val="32"/>
              </w:rPr>
              <w:t>Wskaźniki produktu</w:t>
            </w:r>
          </w:p>
          <w:p w:rsidR="002E6978" w:rsidRPr="002E6978" w:rsidRDefault="002E6978" w:rsidP="002E6978">
            <w:pPr>
              <w:spacing w:after="0" w:line="240" w:lineRule="auto"/>
              <w:jc w:val="center"/>
              <w:rPr>
                <w:b/>
                <w:sz w:val="32"/>
                <w:szCs w:val="32"/>
              </w:rPr>
            </w:pPr>
          </w:p>
        </w:tc>
      </w:tr>
      <w:tr w:rsidR="002E6978" w:rsidRPr="002E6978"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Nazwa</w:t>
            </w:r>
          </w:p>
          <w:p w:rsidR="002E6978" w:rsidRPr="002E6978" w:rsidRDefault="002E6978" w:rsidP="002E6978">
            <w:pPr>
              <w:spacing w:after="0" w:line="240" w:lineRule="auto"/>
              <w:jc w:val="center"/>
              <w:rPr>
                <w:b/>
              </w:rP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Źródło danych/sposób pomiaru</w:t>
            </w:r>
          </w:p>
        </w:tc>
      </w:tr>
      <w:tr w:rsidR="002E6978" w:rsidRPr="002E6978"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Końcowa 2022</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tc>
      </w:tr>
      <w:tr w:rsidR="002E6978" w:rsidRPr="002E6978"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100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Dane własne LGD</w:t>
            </w:r>
          </w:p>
        </w:tc>
      </w:tr>
      <w:tr w:rsidR="002E6978" w:rsidRPr="002E6978"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Dane własne LGD</w:t>
            </w:r>
          </w:p>
        </w:tc>
      </w:tr>
      <w:tr w:rsidR="002E6978" w:rsidRPr="002E6978"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r w:rsidRPr="002E6978">
              <w:t>Dane własne LGD</w:t>
            </w:r>
          </w:p>
        </w:tc>
      </w:tr>
      <w:tr w:rsidR="002E6978" w:rsidRPr="002E6978"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rPr>
                <w:b/>
                <w:sz w:val="32"/>
                <w:szCs w:val="32"/>
              </w:rPr>
            </w:pPr>
          </w:p>
          <w:p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rsidR="002E6978" w:rsidRPr="002E6978" w:rsidRDefault="002E6978" w:rsidP="002E6978">
            <w:pPr>
              <w:spacing w:after="0" w:line="240" w:lineRule="auto"/>
              <w:jc w:val="center"/>
              <w:rPr>
                <w:b/>
                <w:sz w:val="32"/>
                <w:szCs w:val="32"/>
              </w:rPr>
            </w:pPr>
          </w:p>
        </w:tc>
      </w:tr>
      <w:tr w:rsidR="002E6978" w:rsidRPr="002E6978"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rPr>
                <w:b/>
              </w:rPr>
            </w:pPr>
            <w:r w:rsidRPr="002E6978">
              <w:rPr>
                <w:b/>
              </w:rPr>
              <w:t>Źródło danych/sposób     pomiaru</w:t>
            </w:r>
          </w:p>
        </w:tc>
      </w:tr>
      <w:tr w:rsidR="002E6978" w:rsidRPr="002E6978"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Końcowa 2022</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tc>
      </w:tr>
      <w:tr w:rsidR="002E6978" w:rsidRPr="002E6978"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pPr>
          </w:p>
          <w:p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t>30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6978" w:rsidRPr="002E6978" w:rsidRDefault="002E6978" w:rsidP="002E6978">
            <w:pPr>
              <w:spacing w:after="0" w:line="240" w:lineRule="auto"/>
              <w:jc w:val="center"/>
            </w:pPr>
          </w:p>
          <w:p w:rsidR="002E6978" w:rsidRPr="002E6978" w:rsidRDefault="002E6978" w:rsidP="002E6978">
            <w:pPr>
              <w:spacing w:after="0" w:line="240" w:lineRule="auto"/>
              <w:jc w:val="center"/>
            </w:pPr>
          </w:p>
          <w:p w:rsidR="002E6978" w:rsidRPr="002E6978" w:rsidRDefault="002E6978" w:rsidP="002E6978">
            <w:pPr>
              <w:spacing w:after="0" w:line="240" w:lineRule="auto"/>
              <w:jc w:val="center"/>
            </w:pPr>
            <w:r w:rsidRPr="002E6978">
              <w:t>Dane własne LGD</w:t>
            </w:r>
          </w:p>
        </w:tc>
      </w:tr>
    </w:tbl>
    <w:p w:rsidR="002E6978" w:rsidRDefault="002E6978">
      <w:pPr>
        <w:pStyle w:val="Akapitzlist"/>
        <w:spacing w:line="360" w:lineRule="auto"/>
        <w:ind w:left="0" w:right="57"/>
        <w:rPr>
          <w:rFonts w:ascii="Arial" w:hAnsi="Arial" w:cs="Arial"/>
          <w:b/>
          <w:sz w:val="28"/>
          <w:szCs w:val="28"/>
        </w:rPr>
      </w:pPr>
    </w:p>
    <w:p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w:t>
      </w:r>
      <w:proofErr w:type="spellStart"/>
      <w:r>
        <w:rPr>
          <w:rFonts w:ascii="Arial" w:hAnsi="Arial" w:cs="Arial"/>
        </w:rPr>
        <w:t>grantobiorcami</w:t>
      </w:r>
      <w:proofErr w:type="spellEnd"/>
      <w:r>
        <w:rPr>
          <w:rFonts w:ascii="Arial" w:hAnsi="Arial" w:cs="Arial"/>
        </w:rPr>
        <w:t xml:space="preserve">” , grantów będących środkami finansowymi programu powierzonymi przez LGD </w:t>
      </w:r>
      <w:proofErr w:type="spellStart"/>
      <w:r>
        <w:rPr>
          <w:rFonts w:ascii="Arial" w:hAnsi="Arial" w:cs="Arial"/>
        </w:rPr>
        <w:t>grantobiorcą</w:t>
      </w:r>
      <w:proofErr w:type="spellEnd"/>
      <w:r>
        <w:rPr>
          <w:rFonts w:ascii="Arial" w:hAnsi="Arial" w:cs="Arial"/>
        </w:rPr>
        <w:t xml:space="preserve"> na realizację zadań służących osiągnięciu celu tej operacji.</w:t>
      </w:r>
    </w:p>
    <w:p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rsidR="00B72444" w:rsidRDefault="00E625EB" w:rsidP="00C31F3A">
      <w:pPr>
        <w:spacing w:line="240" w:lineRule="auto"/>
        <w:ind w:left="-567" w:right="-283"/>
        <w:rPr>
          <w:rFonts w:ascii="Arial" w:hAnsi="Arial" w:cs="Arial"/>
        </w:rPr>
      </w:pPr>
      <w:r>
        <w:rPr>
          <w:rFonts w:ascii="Arial" w:hAnsi="Arial" w:cs="Arial"/>
        </w:rPr>
        <w:t>I . Informacje ogólne</w:t>
      </w:r>
    </w:p>
    <w:p w:rsidR="00B72444" w:rsidRDefault="00E625EB" w:rsidP="00C31F3A">
      <w:pPr>
        <w:spacing w:line="240" w:lineRule="auto"/>
        <w:ind w:left="-567" w:right="-283"/>
        <w:rPr>
          <w:rFonts w:ascii="Arial" w:hAnsi="Arial" w:cs="Arial"/>
        </w:rPr>
      </w:pPr>
      <w:r>
        <w:rPr>
          <w:rFonts w:ascii="Arial" w:hAnsi="Arial" w:cs="Arial"/>
        </w:rPr>
        <w:t>II. Zasady ogłaszania naboru</w:t>
      </w:r>
    </w:p>
    <w:p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rsidR="00B72444" w:rsidRDefault="00E625EB" w:rsidP="00C31F3A">
      <w:pPr>
        <w:spacing w:line="240" w:lineRule="auto"/>
        <w:ind w:left="-567" w:right="-283"/>
        <w:rPr>
          <w:rFonts w:ascii="Arial" w:hAnsi="Arial" w:cs="Arial"/>
        </w:rPr>
      </w:pPr>
      <w:r>
        <w:rPr>
          <w:rFonts w:ascii="Arial" w:hAnsi="Arial" w:cs="Arial"/>
        </w:rPr>
        <w:t>IV. Ocena i wybór operacji</w:t>
      </w:r>
    </w:p>
    <w:p w:rsidR="00B72444" w:rsidRDefault="00E625EB" w:rsidP="00C31F3A">
      <w:pPr>
        <w:spacing w:line="240" w:lineRule="auto"/>
        <w:ind w:left="-567" w:right="-283"/>
        <w:rPr>
          <w:rFonts w:ascii="Arial" w:hAnsi="Arial" w:cs="Arial"/>
        </w:rPr>
      </w:pPr>
      <w:r>
        <w:rPr>
          <w:rFonts w:ascii="Arial" w:hAnsi="Arial" w:cs="Arial"/>
        </w:rPr>
        <w:t>V. Protest</w:t>
      </w:r>
    </w:p>
    <w:p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rsidR="00B72444" w:rsidRDefault="00E625EB" w:rsidP="00C31F3A">
      <w:pPr>
        <w:spacing w:line="360" w:lineRule="auto"/>
        <w:ind w:left="-567" w:right="-283"/>
        <w:rPr>
          <w:rFonts w:ascii="Arial" w:hAnsi="Arial" w:cs="Arial"/>
        </w:rPr>
      </w:pPr>
      <w:r>
        <w:rPr>
          <w:rFonts w:ascii="Arial" w:hAnsi="Arial" w:cs="Arial"/>
        </w:rPr>
        <w:t xml:space="preserve">- Kolejnym novum we wdrażaniu LSR na naszym obszarze może być wspieranie dostępności </w:t>
      </w:r>
      <w:proofErr w:type="spellStart"/>
      <w:r>
        <w:rPr>
          <w:rFonts w:ascii="Arial" w:hAnsi="Arial" w:cs="Arial"/>
        </w:rPr>
        <w:t>internetu</w:t>
      </w:r>
      <w:proofErr w:type="spellEnd"/>
      <w:r>
        <w:rPr>
          <w:rFonts w:ascii="Arial" w:hAnsi="Arial" w:cs="Arial"/>
        </w:rPr>
        <w:t xml:space="preserve"> poprzez punkty Wi-Fi. Mimo informatyzacji globalnej niestety tereny wiejskie wciąż pozostają w tyle w stosunku do możliwości korzystania z sieci informatycznych na terenach dużych aglomeracji miejskich.</w:t>
      </w:r>
    </w:p>
    <w:p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rsidR="003529B8" w:rsidRDefault="00E625EB" w:rsidP="00C31F3A">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rsidR="00B72444" w:rsidRDefault="00E625EB" w:rsidP="00C31F3A">
      <w:pPr>
        <w:spacing w:line="360" w:lineRule="auto"/>
        <w:ind w:left="-567" w:right="-283"/>
        <w:rPr>
          <w:rFonts w:ascii="Arial" w:hAnsi="Arial" w:cs="Arial"/>
        </w:rPr>
      </w:pPr>
      <w:r>
        <w:rPr>
          <w:rFonts w:ascii="Arial" w:hAnsi="Arial" w:cs="Arial"/>
        </w:rPr>
        <w:t>Wysokość wsparcia przyznawanego na rozpoczynanie działalności gospodarczej wypłacanej w formie płatności ryczałtowej wyniesie 50 tysięcy złotych,</w:t>
      </w:r>
      <w:r w:rsidR="00F73FD4">
        <w:rPr>
          <w:rFonts w:ascii="Arial" w:hAnsi="Arial" w:cs="Arial"/>
        </w:rPr>
        <w:t xml:space="preserve"> </w:t>
      </w:r>
      <w:r>
        <w:rPr>
          <w:rFonts w:ascii="Arial" w:hAnsi="Arial" w:cs="Arial"/>
        </w:rPr>
        <w:t xml:space="preserve">. W tym wypadku biznesplan musi opiewać na kwotę </w:t>
      </w:r>
      <w:r w:rsidR="00F73FD4">
        <w:rPr>
          <w:rFonts w:ascii="Arial" w:hAnsi="Arial" w:cs="Arial"/>
        </w:rPr>
        <w:t>równą 50</w:t>
      </w:r>
      <w:r>
        <w:rPr>
          <w:rFonts w:ascii="Arial" w:hAnsi="Arial" w:cs="Arial"/>
        </w:rPr>
        <w:t xml:space="preserve"> tyś </w:t>
      </w:r>
      <w:r w:rsidR="00F73FD4">
        <w:rPr>
          <w:rFonts w:ascii="Arial" w:hAnsi="Arial" w:cs="Arial"/>
        </w:rPr>
        <w:t>zł</w:t>
      </w:r>
      <w:r>
        <w:rPr>
          <w:rFonts w:ascii="Arial" w:hAnsi="Arial" w:cs="Arial"/>
        </w:rPr>
        <w:t xml:space="preserve">. Kwotę tą ustalono na podstawie średniej wysokości wsparcia przyznawanego na podejmowanie działalności gospodarczej w okresie 2007-2013. Do LGD „Partnerstwo dla Rozwoju” w ww. okresie wpłynął jeden wniosek dotyczący podejmowania działalności gospodarczej, gdzie kwota pomocy wynosiła 45.876,50 złotych. W związku z tym, że w obecnym okresie programowania minimalna kwota wsparcia w tym działaniu to 50 tyś złotych to średnia kwotę tego działania podniesiono do kwoty minimalnego wsparcia. Ponadto zdiagnozowano, że w związku z przyznawaniem finansowania na tego samego typu działanie przez Wojewódzki oraz Powiatowy Urząd Pracy, kwotę należy zwiększyć, co do kwoty proponowanej przez ww. instytucje na rzecz uatrakcyjnienia dla potencjalnych beneficjantów środków proponowanych przez LGD. Realizacja wyżej opisanego działania wynika również z danych publikowanych przez GUS a obrazujących duże bezrobocie osób młodych tj. 18-34 lata, związanych z ich bezrobociem migracji zagranicę. Porównując okresy między 2009 a 2013 migracja wg. GUS wzrosła o 100%. </w:t>
      </w:r>
    </w:p>
    <w:p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2014-2020 wynosi 300 tyś. złotych na jednego beneficjanta.</w:t>
      </w:r>
      <w:r w:rsidR="003E35FF">
        <w:rPr>
          <w:rFonts w:ascii="Arial" w:hAnsi="Arial" w:cs="Arial"/>
        </w:rPr>
        <w:t xml:space="preserve"> </w:t>
      </w:r>
      <w:r w:rsidR="003E35FF" w:rsidRPr="003E35FF">
        <w:rPr>
          <w:rFonts w:ascii="Arial" w:hAnsi="Arial" w:cs="Arial"/>
          <w:color w:val="FF0000"/>
        </w:rPr>
        <w:t>Wyjątkiem jest również zakres ujęty w § 2 ust 1 pkt 2 lit c ( rozwijanie działalności gospodarczej), gdzie pomoc jest przyzna</w:t>
      </w:r>
      <w:r w:rsidR="003E35FF">
        <w:rPr>
          <w:rFonts w:ascii="Arial" w:hAnsi="Arial" w:cs="Arial"/>
          <w:color w:val="FF0000"/>
        </w:rPr>
        <w:t>wana do wysokości limitu 150 tyś</w:t>
      </w:r>
      <w:r w:rsidR="003E35FF" w:rsidRPr="003E35FF">
        <w:rPr>
          <w:rFonts w:ascii="Arial" w:hAnsi="Arial" w:cs="Arial"/>
          <w:color w:val="FF0000"/>
        </w:rPr>
        <w:t xml:space="preserve">. </w:t>
      </w:r>
      <w:r w:rsidR="003E35FF">
        <w:rPr>
          <w:rFonts w:ascii="Arial" w:hAnsi="Arial" w:cs="Arial"/>
          <w:color w:val="FF0000"/>
        </w:rPr>
        <w:t>z</w:t>
      </w:r>
      <w:r w:rsidR="003E35FF" w:rsidRPr="003E35FF">
        <w:rPr>
          <w:rFonts w:ascii="Arial" w:hAnsi="Arial" w:cs="Arial"/>
          <w:color w:val="FF0000"/>
        </w:rPr>
        <w:t>ł na realizację pojedynczej operacji.</w:t>
      </w:r>
      <w:r w:rsidR="003E35FF">
        <w:rPr>
          <w:rFonts w:ascii="Arial" w:hAnsi="Arial" w:cs="Arial"/>
        </w:rPr>
        <w:t xml:space="preserve">  </w:t>
      </w:r>
      <w:r>
        <w:rPr>
          <w:rFonts w:ascii="Arial" w:hAnsi="Arial" w:cs="Arial"/>
        </w:rPr>
        <w:t xml:space="preserve"> Pomoc na operacje w zakresie innym niż podejmowanie działalności gospodarczej jest przyznawana:   - w wysokości </w:t>
      </w:r>
      <w:r w:rsidR="00CD4460">
        <w:rPr>
          <w:rFonts w:ascii="Arial" w:hAnsi="Arial" w:cs="Arial"/>
        </w:rPr>
        <w:t xml:space="preserve">do </w:t>
      </w:r>
      <w:r>
        <w:rPr>
          <w:rFonts w:ascii="Arial" w:hAnsi="Arial" w:cs="Arial"/>
        </w:rPr>
        <w:t xml:space="preserve">70% kosztów kwalifikowalnych – dotyczących zakresów: </w:t>
      </w:r>
    </w:p>
    <w:p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rsidR="00B72444" w:rsidRPr="00036198" w:rsidRDefault="00036198" w:rsidP="00C31F3A">
      <w:pPr>
        <w:spacing w:line="360" w:lineRule="auto"/>
        <w:ind w:left="-567" w:right="-283"/>
        <w:rPr>
          <w:rFonts w:ascii="Arial" w:hAnsi="Arial" w:cs="Arial"/>
          <w:color w:val="FF0000"/>
        </w:rPr>
      </w:pPr>
      <w:r w:rsidRPr="00036198">
        <w:rPr>
          <w:rFonts w:ascii="Arial" w:hAnsi="Arial" w:cs="Arial"/>
          <w:color w:val="FF0000"/>
        </w:rPr>
        <w:t>rozwój ogólnodostępnej i niekomercyjnej infrastruktury turystycznej lub rekreacyjnej, lub kulturalnej</w:t>
      </w:r>
      <w:r w:rsidR="00E625EB" w:rsidRPr="00036198">
        <w:rPr>
          <w:rFonts w:ascii="Arial" w:hAnsi="Arial" w:cs="Arial"/>
          <w:color w:val="FF0000"/>
        </w:rPr>
        <w:t xml:space="preserve">, </w:t>
      </w:r>
    </w:p>
    <w:p w:rsidR="00B72444" w:rsidRDefault="00E625EB" w:rsidP="00C31F3A">
      <w:pPr>
        <w:spacing w:line="360" w:lineRule="auto"/>
        <w:ind w:left="-567" w:right="-283"/>
        <w:rPr>
          <w:rFonts w:ascii="Arial" w:hAnsi="Arial" w:cs="Arial"/>
        </w:rPr>
      </w:pPr>
      <w:r>
        <w:rPr>
          <w:rFonts w:ascii="Arial" w:hAnsi="Arial" w:cs="Arial"/>
        </w:rPr>
        <w:lastRenderedPageBreak/>
        <w:t>promowania obszaru objętego LSR, w tym produktów lub usług lokalnych</w:t>
      </w:r>
    </w:p>
    <w:p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rsidR="00B72444" w:rsidRDefault="00E625EB" w:rsidP="00C31F3A">
      <w:pPr>
        <w:spacing w:line="360" w:lineRule="auto"/>
        <w:ind w:left="-567" w:right="-283"/>
        <w:rPr>
          <w:rFonts w:ascii="Arial" w:hAnsi="Arial" w:cs="Arial"/>
        </w:rPr>
      </w:pPr>
      <w:r>
        <w:rPr>
          <w:rFonts w:ascii="Arial" w:hAnsi="Arial" w:cs="Arial"/>
        </w:rPr>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rsidR="00B72444" w:rsidRDefault="00E625EB" w:rsidP="00C31F3A">
      <w:pPr>
        <w:spacing w:line="360" w:lineRule="auto"/>
        <w:ind w:left="-567" w:right="-283"/>
        <w:rPr>
          <w:rFonts w:ascii="Arial" w:hAnsi="Arial" w:cs="Arial"/>
        </w:rPr>
      </w:pPr>
      <w:r>
        <w:rPr>
          <w:rFonts w:ascii="Arial" w:hAnsi="Arial" w:cs="Arial"/>
        </w:rPr>
        <w:t>- w wysokości</w:t>
      </w:r>
      <w:r w:rsidR="003E35FF">
        <w:rPr>
          <w:rFonts w:ascii="Arial" w:hAnsi="Arial" w:cs="Arial"/>
        </w:rPr>
        <w:t xml:space="preserve"> </w:t>
      </w:r>
      <w:r w:rsidR="003E35FF" w:rsidRPr="003E35FF">
        <w:rPr>
          <w:rFonts w:ascii="Arial" w:hAnsi="Arial" w:cs="Arial"/>
          <w:color w:val="FF0000"/>
        </w:rPr>
        <w:t>do</w:t>
      </w:r>
      <w:r>
        <w:rPr>
          <w:rFonts w:ascii="Arial" w:hAnsi="Arial" w:cs="Arial"/>
        </w:rPr>
        <w:t xml:space="preserve"> 63,63 kosztów kwalifikowalnych – w przypadku jednostek sektora finansów publicznych, gdzie dofinansowanie wynosi </w:t>
      </w:r>
      <w:r w:rsidR="003E35FF">
        <w:rPr>
          <w:rFonts w:ascii="Arial" w:hAnsi="Arial" w:cs="Arial"/>
        </w:rPr>
        <w:t xml:space="preserve"> </w:t>
      </w:r>
      <w:r w:rsidR="003E35FF" w:rsidRPr="003E35FF">
        <w:rPr>
          <w:rFonts w:ascii="Arial" w:hAnsi="Arial" w:cs="Arial"/>
          <w:color w:val="FF0000"/>
        </w:rPr>
        <w:t xml:space="preserve">do </w:t>
      </w:r>
      <w:r>
        <w:rPr>
          <w:rFonts w:ascii="Arial" w:hAnsi="Arial" w:cs="Arial"/>
        </w:rPr>
        <w:t>63,63 kosztów kwalifikowalnych.</w:t>
      </w: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rsidR="003272AC" w:rsidRDefault="003272AC" w:rsidP="00C31F3A">
      <w:pPr>
        <w:spacing w:after="0" w:line="360" w:lineRule="auto"/>
        <w:ind w:left="-567" w:right="-283"/>
        <w:jc w:val="both"/>
        <w:rPr>
          <w:rFonts w:ascii="Arial" w:eastAsia="Times New Roman" w:hAnsi="Arial" w:cs="Arial"/>
          <w:lang w:eastAsia="ar-SA"/>
        </w:rPr>
      </w:pP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rsidR="003000E3" w:rsidRDefault="003000E3" w:rsidP="00C31F3A">
      <w:pPr>
        <w:spacing w:line="240" w:lineRule="auto"/>
        <w:ind w:left="-567" w:right="-283"/>
        <w:rPr>
          <w:rFonts w:ascii="Arial" w:hAnsi="Arial" w:cs="Arial"/>
        </w:rPr>
      </w:pPr>
      <w:r>
        <w:rPr>
          <w:rFonts w:ascii="Arial" w:hAnsi="Arial" w:cs="Arial"/>
        </w:rPr>
        <w:t>2. Cele ogólne i szczegółowe</w:t>
      </w:r>
    </w:p>
    <w:p w:rsidR="003000E3" w:rsidRDefault="003000E3" w:rsidP="00C31F3A">
      <w:pPr>
        <w:spacing w:line="240" w:lineRule="auto"/>
        <w:ind w:left="-567" w:right="-283"/>
        <w:rPr>
          <w:rFonts w:ascii="Arial" w:hAnsi="Arial" w:cs="Arial"/>
        </w:rPr>
      </w:pPr>
      <w:r>
        <w:rPr>
          <w:rFonts w:ascii="Arial" w:hAnsi="Arial" w:cs="Arial"/>
        </w:rPr>
        <w:t>3. Działania informacyjne i promocyjne</w:t>
      </w:r>
    </w:p>
    <w:p w:rsidR="003000E3" w:rsidRDefault="003000E3" w:rsidP="00C31F3A">
      <w:pPr>
        <w:spacing w:line="240" w:lineRule="auto"/>
        <w:ind w:left="-567" w:right="-283"/>
        <w:rPr>
          <w:rFonts w:ascii="Arial" w:hAnsi="Arial" w:cs="Arial"/>
        </w:rPr>
      </w:pPr>
      <w:r>
        <w:rPr>
          <w:rFonts w:ascii="Arial" w:hAnsi="Arial" w:cs="Arial"/>
        </w:rPr>
        <w:t>4. Narzędzia oraz planowane wskaźniki</w:t>
      </w:r>
    </w:p>
    <w:p w:rsidR="003000E3" w:rsidRDefault="003000E3" w:rsidP="00C31F3A">
      <w:pPr>
        <w:spacing w:line="240" w:lineRule="auto"/>
        <w:ind w:left="-567" w:right="-283"/>
        <w:rPr>
          <w:rFonts w:ascii="Arial" w:hAnsi="Arial" w:cs="Arial"/>
        </w:rPr>
      </w:pPr>
      <w:r>
        <w:rPr>
          <w:rFonts w:ascii="Arial" w:hAnsi="Arial" w:cs="Arial"/>
        </w:rPr>
        <w:t>5. Grupy docelowe</w:t>
      </w:r>
    </w:p>
    <w:p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rsidR="003000E3" w:rsidRDefault="003000E3" w:rsidP="00C31F3A">
      <w:pPr>
        <w:spacing w:line="240" w:lineRule="auto"/>
        <w:ind w:left="-567" w:right="-283"/>
        <w:rPr>
          <w:rFonts w:ascii="Arial" w:hAnsi="Arial" w:cs="Arial"/>
        </w:rPr>
      </w:pPr>
      <w:r>
        <w:rPr>
          <w:rFonts w:ascii="Arial" w:hAnsi="Arial" w:cs="Arial"/>
        </w:rPr>
        <w:t>7. Budżet planu komunikacyjnego</w:t>
      </w:r>
    </w:p>
    <w:p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rsidR="00B72444" w:rsidRDefault="00B72444" w:rsidP="00C31F3A">
      <w:pPr>
        <w:ind w:left="-567" w:right="-283"/>
        <w:rPr>
          <w:rFonts w:ascii="Arial" w:hAnsi="Arial" w:cs="Arial"/>
        </w:rPr>
      </w:pPr>
    </w:p>
    <w:p w:rsidR="00821FE7" w:rsidRDefault="00821FE7" w:rsidP="00C31F3A">
      <w:pPr>
        <w:ind w:left="-567" w:right="-283"/>
        <w:rPr>
          <w:rFonts w:ascii="Arial" w:hAnsi="Arial" w:cs="Arial"/>
        </w:rPr>
      </w:pPr>
    </w:p>
    <w:p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X Zintegrowanie</w:t>
      </w:r>
    </w:p>
    <w:p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Określenie celów LSR LGD „Partnerstwo dla Rozwoju”, które brzmią:</w:t>
      </w:r>
    </w:p>
    <w:p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Programami Ochrony Zabytków, opracowanymi w gminie Rudnik i Pietrowice Wielkie – w priorytecie wskazującym na  rewaloryzację dziedzictwa kulturowego jako element rozwoju </w:t>
      </w:r>
      <w:proofErr w:type="spellStart"/>
      <w:r>
        <w:rPr>
          <w:rFonts w:ascii="Arial" w:eastAsia="Times New Roman" w:hAnsi="Arial" w:cs="Arial"/>
          <w:lang w:eastAsia="ar-SA"/>
        </w:rPr>
        <w:t>społeczno</w:t>
      </w:r>
      <w:proofErr w:type="spellEnd"/>
      <w:r>
        <w:rPr>
          <w:rFonts w:ascii="Arial" w:eastAsia="Times New Roman" w:hAnsi="Arial" w:cs="Arial"/>
          <w:lang w:eastAsia="ar-SA"/>
        </w:rPr>
        <w:t xml:space="preserve"> – gospodarczego gminy w ramach szeroko pojętej promocji wartości materialnych oraz wartości niematerialnych, dziedzictwa kulturowego w rozwoju turystyki i przedsiębiorczości – zgodność z celem 1, 2 i 3 LSR.</w:t>
      </w:r>
    </w:p>
    <w:p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lastRenderedPageBreak/>
        <w:t xml:space="preserve"> Strategią Rozwoju Powiatu Raciborskiego</w:t>
      </w:r>
      <w:r>
        <w:rPr>
          <w:rFonts w:ascii="Arial" w:eastAsia="Times New Roman" w:hAnsi="Arial" w:cs="Arial"/>
          <w:lang w:eastAsia="ar-SA"/>
        </w:rPr>
        <w:t xml:space="preserve"> – w zakresie celów:</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 Wysoka atrakcyjność inwestycyjna powiatu raciborskiego oraz dogodne warunki dla rozwoju lokalnych przedsiębiorstw,</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Zgodność z dokumentami planistycznymi uwzględniającymi Strategię ZIT</w:t>
      </w:r>
    </w:p>
    <w:p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 xml:space="preserve"> Strategia Regionalnych Inwestycji Terytorialnych Subregionu Zachodniego Województwa Śląskiego</w:t>
      </w:r>
      <w:r>
        <w:rPr>
          <w:rFonts w:ascii="Arial" w:eastAsia="Times New Roman" w:hAnsi="Arial" w:cs="Arial"/>
          <w:lang w:eastAsia="ar-SA"/>
        </w:rPr>
        <w:t xml:space="preserve"> w zakresie:</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Aktywność społeczna i zapobieganie </w:t>
      </w:r>
      <w:proofErr w:type="spellStart"/>
      <w:r>
        <w:rPr>
          <w:rFonts w:ascii="Arial" w:eastAsia="Times New Roman" w:hAnsi="Arial" w:cs="Arial"/>
          <w:lang w:eastAsia="ar-SA"/>
        </w:rPr>
        <w:t>wykluczeniom</w:t>
      </w:r>
      <w:proofErr w:type="spellEnd"/>
      <w:r>
        <w:rPr>
          <w:rFonts w:ascii="Arial" w:eastAsia="Times New Roman" w:hAnsi="Arial" w:cs="Arial"/>
          <w:lang w:eastAsia="ar-SA"/>
        </w:rPr>
        <w:t>.</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 xml:space="preserve">Cele </w:t>
      </w:r>
      <w:proofErr w:type="spellStart"/>
      <w:r>
        <w:rPr>
          <w:rFonts w:ascii="Arial" w:eastAsia="Times New Roman" w:hAnsi="Arial" w:cs="Arial"/>
          <w:lang w:eastAsia="ar-SA"/>
        </w:rPr>
        <w:t>strategi</w:t>
      </w:r>
      <w:proofErr w:type="spellEnd"/>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w:t>
      </w:r>
      <w:r>
        <w:rPr>
          <w:rFonts w:ascii="Arial" w:eastAsia="Times New Roman" w:hAnsi="Arial" w:cs="Arial"/>
          <w:lang w:eastAsia="ar-SA"/>
        </w:rPr>
        <w:lastRenderedPageBreak/>
        <w:t xml:space="preserve">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rsidR="00B72444" w:rsidRDefault="00B72444" w:rsidP="00C31F3A">
      <w:pPr>
        <w:spacing w:after="0" w:line="360" w:lineRule="auto"/>
        <w:ind w:left="-567" w:right="-283"/>
        <w:jc w:val="both"/>
        <w:textAlignment w:val="auto"/>
        <w:rPr>
          <w:rFonts w:ascii="Arial" w:eastAsia="Times New Roman" w:hAnsi="Arial" w:cs="Arial"/>
          <w:b/>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w:t>
      </w:r>
      <w:proofErr w:type="spellStart"/>
      <w:r>
        <w:rPr>
          <w:rFonts w:ascii="Arial" w:eastAsia="Times New Roman" w:hAnsi="Arial" w:cs="Arial"/>
          <w:lang w:eastAsia="ar-SA"/>
        </w:rPr>
        <w:t>MasterPlan</w:t>
      </w:r>
      <w:proofErr w:type="spellEnd"/>
      <w:r>
        <w:rPr>
          <w:rFonts w:ascii="Arial" w:eastAsia="Times New Roman" w:hAnsi="Arial" w:cs="Arial"/>
          <w:lang w:eastAsia="ar-SA"/>
        </w:rPr>
        <w:t xml:space="preserve"> dla obszaru dorzecza Odry, Program </w:t>
      </w:r>
      <w:proofErr w:type="spellStart"/>
      <w:r>
        <w:rPr>
          <w:rFonts w:ascii="Arial" w:eastAsia="Times New Roman" w:hAnsi="Arial" w:cs="Arial"/>
          <w:lang w:eastAsia="ar-SA"/>
        </w:rPr>
        <w:t>Wodno</w:t>
      </w:r>
      <w:proofErr w:type="spellEnd"/>
      <w:r>
        <w:rPr>
          <w:rFonts w:ascii="Arial" w:eastAsia="Times New Roman" w:hAnsi="Arial" w:cs="Arial"/>
          <w:lang w:eastAsia="ar-SA"/>
        </w:rPr>
        <w:t xml:space="preserve"> - Środowiskowy Kraju, Krajowa Strategia Ochrony i Umiarkowanego Użytkowania Różnorodności Biologicznej, Krajowy Plan Działania w zakresie Energii ze Źródeł Odnawialnych, Narodowa Strategia Edukacji Ekologicznej.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Zachowanie,  odtworzenie i zrównoważone użytkowanie bioróżnorodności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oraz  ochrona krajobrazu</w:t>
      </w:r>
    </w:p>
    <w:p w:rsidR="00B72444" w:rsidRDefault="00B72444" w:rsidP="00C31F3A">
      <w:pPr>
        <w:spacing w:after="0" w:line="360" w:lineRule="auto"/>
        <w:ind w:left="-567" w:right="-283"/>
        <w:jc w:val="both"/>
        <w:textAlignment w:val="auto"/>
        <w:rPr>
          <w:rFonts w:ascii="Arial" w:eastAsia="Times New Roman" w:hAnsi="Arial" w:cs="Arial"/>
          <w:b/>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I. Cel strategiczny: Zachowanie różnorodności biologicznej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w dobrym stanie oraz umożliwiającym korzystanie z ich zasobów obecnym i przyszłym pokoleniom, II. Cel strategiczny:</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rsidR="00B72444" w:rsidRDefault="00B72444" w:rsidP="00C31F3A">
      <w:pPr>
        <w:spacing w:after="0" w:line="240" w:lineRule="auto"/>
        <w:ind w:left="-567" w:right="-283"/>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Program Operacyjny Wiedza Edukacja Rozwój </w:t>
      </w:r>
      <w:r>
        <w:rPr>
          <w:rFonts w:ascii="Arial" w:eastAsia="Times New Roman" w:hAnsi="Arial" w:cs="Arial"/>
          <w:lang w:eastAsia="ar-SA"/>
        </w:rPr>
        <w:t>2014 – 2020. Zintegrowanie celu 1 i 2 z celem CT8 Programu, jego priorytetami inwestycyjnymi: 8ii trwała integracja na rynku pracy ludzi młodych, w 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rsidR="00B72444" w:rsidRDefault="00B72444" w:rsidP="00C31F3A">
      <w:pPr>
        <w:spacing w:after="0" w:line="240" w:lineRule="auto"/>
        <w:ind w:left="-567" w:right="-283"/>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w:t>
      </w:r>
      <w:r>
        <w:rPr>
          <w:rFonts w:ascii="Arial" w:eastAsia="Times New Roman" w:hAnsi="Arial" w:cs="Arial"/>
          <w:lang w:eastAsia="ar-SA"/>
        </w:rPr>
        <w:lastRenderedPageBreak/>
        <w:t>zakresie nabywania umiejętności aktywnego funkcjonowania w wirtualnym świecie i korzystania z elektronicznych zasobów”, „Wzmacnianie umiejętności rozwojowych organizacji społecznych” oraz „Warsztaty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rsidR="00B72444" w:rsidRDefault="00B72444" w:rsidP="00C31F3A">
      <w:pPr>
        <w:spacing w:after="0"/>
        <w:ind w:left="-567" w:right="-283"/>
        <w:textAlignment w:val="auto"/>
        <w:rPr>
          <w:rFonts w:ascii="Arial" w:eastAsia="Times New Roman" w:hAnsi="Arial" w:cs="Arial"/>
          <w:lang w:eastAsia="ar-SA"/>
        </w:rPr>
      </w:pP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rsidR="00133747" w:rsidRDefault="00133747" w:rsidP="00C01D86">
      <w:pPr>
        <w:spacing w:after="0" w:line="240" w:lineRule="auto"/>
        <w:ind w:left="-567" w:right="-284"/>
        <w:rPr>
          <w:rFonts w:ascii="Arial" w:hAnsi="Arial" w:cs="Arial"/>
        </w:rPr>
      </w:pPr>
      <w:r>
        <w:rPr>
          <w:rFonts w:ascii="Arial" w:hAnsi="Arial" w:cs="Arial"/>
        </w:rPr>
        <w:t>2. Zakres procedury</w:t>
      </w:r>
    </w:p>
    <w:p w:rsidR="00133747" w:rsidRDefault="00133747" w:rsidP="00C01D86">
      <w:pPr>
        <w:spacing w:after="0" w:line="240" w:lineRule="auto"/>
        <w:ind w:left="-567" w:right="-284"/>
        <w:rPr>
          <w:rFonts w:ascii="Arial" w:hAnsi="Arial" w:cs="Arial"/>
        </w:rPr>
      </w:pPr>
      <w:r>
        <w:rPr>
          <w:rFonts w:ascii="Arial" w:hAnsi="Arial" w:cs="Arial"/>
        </w:rPr>
        <w:t>3. Założenia ogólne</w:t>
      </w:r>
    </w:p>
    <w:p w:rsidR="00133747" w:rsidRDefault="00133747" w:rsidP="00C01D86">
      <w:pPr>
        <w:spacing w:after="0" w:line="240" w:lineRule="auto"/>
        <w:ind w:left="-567" w:right="-284"/>
        <w:rPr>
          <w:rFonts w:ascii="Arial" w:hAnsi="Arial" w:cs="Arial"/>
        </w:rPr>
      </w:pPr>
      <w:r>
        <w:rPr>
          <w:rFonts w:ascii="Arial" w:hAnsi="Arial" w:cs="Arial"/>
        </w:rPr>
        <w:t>4. Przebieg procedury</w:t>
      </w:r>
    </w:p>
    <w:p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w:t>
      </w:r>
      <w:r>
        <w:rPr>
          <w:rFonts w:ascii="Arial" w:hAnsi="Arial" w:cs="Arial"/>
        </w:rPr>
        <w:lastRenderedPageBreak/>
        <w:t xml:space="preserve">spowodować znaczące oddziaływanie na środowisko. Strategia Rozwoju Lokalnego (LSR) to dokument o charakterze strategicznym, który nie przesądza o konkretnych lokalizacjach przedsięwzięć, technologii 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w:t>
      </w:r>
      <w:proofErr w:type="spellStart"/>
      <w:r>
        <w:rPr>
          <w:rFonts w:ascii="Arial" w:hAnsi="Arial" w:cs="Arial"/>
        </w:rPr>
        <w:t>późn</w:t>
      </w:r>
      <w:proofErr w:type="spellEnd"/>
      <w:r>
        <w:rPr>
          <w:rFonts w:ascii="Arial" w:hAnsi="Arial" w:cs="Arial"/>
        </w:rPr>
        <w:t>.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rsidR="00FD4294" w:rsidRDefault="00FD4294" w:rsidP="00C01D86">
      <w:pPr>
        <w:pStyle w:val="Akapitzlist"/>
        <w:spacing w:after="0" w:line="360" w:lineRule="auto"/>
        <w:ind w:left="-567" w:right="-284"/>
        <w:rPr>
          <w:rFonts w:ascii="Arial" w:hAnsi="Arial" w:cs="Arial"/>
        </w:rPr>
      </w:pPr>
    </w:p>
    <w:p w:rsidR="00D8475B" w:rsidRDefault="00D8475B" w:rsidP="00C01D86">
      <w:pPr>
        <w:pStyle w:val="Akapitzlist"/>
        <w:spacing w:after="0" w:line="360" w:lineRule="auto"/>
        <w:ind w:left="-567" w:right="-284"/>
        <w:rPr>
          <w:rFonts w:ascii="Arial" w:hAnsi="Arial" w:cs="Arial"/>
        </w:rPr>
      </w:pPr>
    </w:p>
    <w:p w:rsidR="00D8475B" w:rsidRDefault="00D8475B" w:rsidP="00C01D86">
      <w:pPr>
        <w:pStyle w:val="Akapitzlist"/>
        <w:spacing w:after="0" w:line="360" w:lineRule="auto"/>
        <w:ind w:left="-567" w:right="-284"/>
        <w:rPr>
          <w:rFonts w:ascii="Arial" w:hAnsi="Arial" w:cs="Arial"/>
        </w:rPr>
      </w:pPr>
    </w:p>
    <w:p w:rsidR="00D8475B" w:rsidRDefault="00D8475B" w:rsidP="00C01D86">
      <w:pPr>
        <w:pStyle w:val="Akapitzlist"/>
        <w:spacing w:after="0" w:line="360" w:lineRule="auto"/>
        <w:ind w:left="-567" w:right="-284"/>
        <w:rPr>
          <w:rFonts w:ascii="Arial" w:hAnsi="Arial" w:cs="Arial"/>
        </w:rPr>
      </w:pPr>
    </w:p>
    <w:p w:rsidR="00D8475B" w:rsidRDefault="00D8475B" w:rsidP="00C01D86">
      <w:pPr>
        <w:pStyle w:val="Akapitzlist"/>
        <w:spacing w:after="0" w:line="360" w:lineRule="auto"/>
        <w:ind w:left="-567" w:right="-284"/>
        <w:rPr>
          <w:rFonts w:ascii="Arial" w:hAnsi="Arial" w:cs="Arial"/>
        </w:rPr>
      </w:pPr>
    </w:p>
    <w:p w:rsidR="00D8475B" w:rsidRDefault="00D8475B" w:rsidP="00C01D86">
      <w:pPr>
        <w:pStyle w:val="Akapitzlist"/>
        <w:spacing w:after="0" w:line="360" w:lineRule="auto"/>
        <w:ind w:left="-567" w:right="-284"/>
        <w:rPr>
          <w:rFonts w:ascii="Arial" w:hAnsi="Arial" w:cs="Arial"/>
        </w:rPr>
      </w:pPr>
    </w:p>
    <w:p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w:t>
      </w:r>
      <w:r w:rsidR="00AE7F8F" w:rsidRPr="0017385E">
        <w:rPr>
          <w:rFonts w:ascii="Arial" w:hAnsi="Arial" w:cs="Arial"/>
          <w:sz w:val="18"/>
          <w:szCs w:val="18"/>
        </w:rPr>
        <w:lastRenderedPageBreak/>
        <w:t>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rsidR="00B72444" w:rsidRPr="0017385E" w:rsidRDefault="00B72444" w:rsidP="00C31F3A">
      <w:pPr>
        <w:pStyle w:val="Akapitzlist"/>
        <w:spacing w:line="360" w:lineRule="auto"/>
        <w:ind w:left="-567" w:right="-283"/>
        <w:rPr>
          <w:rFonts w:ascii="Arial" w:hAnsi="Arial" w:cs="Arial"/>
          <w:sz w:val="18"/>
          <w:szCs w:val="18"/>
        </w:rPr>
      </w:pPr>
    </w:p>
    <w:p w:rsidR="00B72444" w:rsidRDefault="00B72444" w:rsidP="00C31F3A">
      <w:pPr>
        <w:ind w:left="-567" w:right="-283"/>
        <w:rPr>
          <w:sz w:val="18"/>
          <w:szCs w:val="18"/>
        </w:rPr>
      </w:pPr>
    </w:p>
    <w:p w:rsidR="00D8475B" w:rsidRDefault="00D8475B" w:rsidP="00C31F3A">
      <w:pPr>
        <w:ind w:left="-567" w:right="-283"/>
        <w:rPr>
          <w:sz w:val="18"/>
          <w:szCs w:val="18"/>
        </w:rPr>
      </w:pPr>
    </w:p>
    <w:p w:rsidR="00D8475B" w:rsidRDefault="00D8475B" w:rsidP="00C31F3A">
      <w:pPr>
        <w:ind w:left="-567" w:right="-283"/>
        <w:rPr>
          <w:sz w:val="18"/>
          <w:szCs w:val="18"/>
        </w:rPr>
      </w:pPr>
    </w:p>
    <w:p w:rsidR="00D8475B" w:rsidRDefault="00D8475B" w:rsidP="00D8475B">
      <w:pPr>
        <w:ind w:left="-567" w:right="-283"/>
        <w:rPr>
          <w:rFonts w:ascii="Arial" w:hAnsi="Arial" w:cs="Arial"/>
          <w:b/>
        </w:rPr>
      </w:pPr>
      <w:r w:rsidRPr="00D8475B">
        <w:rPr>
          <w:rFonts w:ascii="Arial" w:hAnsi="Arial" w:cs="Arial"/>
          <w:b/>
        </w:rPr>
        <w:t>Załączniki:</w:t>
      </w:r>
    </w:p>
    <w:p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rsidR="00D8475B" w:rsidRDefault="00D8475B" w:rsidP="00D8475B">
      <w:pPr>
        <w:ind w:left="-567" w:right="-283"/>
        <w:rPr>
          <w:sz w:val="18"/>
          <w:szCs w:val="18"/>
        </w:rPr>
      </w:pPr>
    </w:p>
    <w:p w:rsidR="00D8475B" w:rsidRDefault="00D8475B" w:rsidP="00D8475B">
      <w:pPr>
        <w:ind w:left="-567" w:right="-283"/>
        <w:rPr>
          <w:sz w:val="18"/>
          <w:szCs w:val="18"/>
        </w:rPr>
      </w:pPr>
    </w:p>
    <w:p w:rsidR="00D8475B" w:rsidRDefault="00D8475B" w:rsidP="00C31F3A">
      <w:pPr>
        <w:ind w:left="-567" w:right="-283"/>
        <w:rPr>
          <w:sz w:val="18"/>
          <w:szCs w:val="18"/>
        </w:rPr>
      </w:pPr>
    </w:p>
    <w:p w:rsidR="00D8475B" w:rsidRDefault="00D8475B" w:rsidP="00C31F3A">
      <w:pPr>
        <w:ind w:left="-567" w:right="-283"/>
        <w:rPr>
          <w:sz w:val="18"/>
          <w:szCs w:val="18"/>
        </w:rPr>
      </w:pPr>
    </w:p>
    <w:p w:rsidR="00D8475B" w:rsidRDefault="00D8475B" w:rsidP="00C31F3A">
      <w:pPr>
        <w:ind w:left="-567" w:right="-283"/>
        <w:rPr>
          <w:sz w:val="18"/>
          <w:szCs w:val="18"/>
        </w:rPr>
      </w:pPr>
    </w:p>
    <w:p w:rsidR="00D8475B" w:rsidRDefault="00D8475B" w:rsidP="00C31F3A">
      <w:pPr>
        <w:ind w:left="-567" w:right="-283"/>
        <w:rPr>
          <w:sz w:val="18"/>
          <w:szCs w:val="18"/>
        </w:rPr>
      </w:pPr>
    </w:p>
    <w:p w:rsidR="00D8475B" w:rsidRDefault="00D8475B" w:rsidP="00C31F3A">
      <w:pPr>
        <w:ind w:left="-567" w:right="-283"/>
        <w:rPr>
          <w:sz w:val="18"/>
          <w:szCs w:val="18"/>
        </w:rPr>
      </w:pPr>
    </w:p>
    <w:p w:rsidR="00A1069F" w:rsidRPr="00A1069F" w:rsidRDefault="00A1069F" w:rsidP="00C31F3A">
      <w:pPr>
        <w:ind w:left="-567" w:right="-283"/>
        <w:rPr>
          <w:rFonts w:ascii="Arial" w:hAnsi="Arial" w:cs="Arial"/>
          <w:sz w:val="18"/>
          <w:szCs w:val="18"/>
        </w:rPr>
      </w:pPr>
    </w:p>
    <w:p w:rsidR="00D8475B" w:rsidRDefault="00D8475B" w:rsidP="00D8475B">
      <w:pPr>
        <w:ind w:left="-567" w:right="-283"/>
        <w:rPr>
          <w:rFonts w:ascii="Arial" w:hAnsi="Arial" w:cs="Arial"/>
          <w:b/>
        </w:rPr>
      </w:pPr>
      <w:bookmarkStart w:id="1" w:name="_Hlk503355198"/>
    </w:p>
    <w:bookmarkEnd w:id="1"/>
    <w:p w:rsidR="00D8475B" w:rsidRPr="00D8475B" w:rsidRDefault="00D8475B" w:rsidP="00D8475B">
      <w:pPr>
        <w:ind w:left="-567" w:right="-283"/>
        <w:rPr>
          <w:rFonts w:ascii="Arial" w:hAnsi="Arial" w:cs="Arial"/>
          <w:b/>
        </w:rPr>
      </w:pPr>
    </w:p>
    <w:p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3A8" w:rsidRDefault="005613A8" w:rsidP="00B72444">
      <w:pPr>
        <w:spacing w:after="0" w:line="240" w:lineRule="auto"/>
      </w:pPr>
      <w:r>
        <w:separator/>
      </w:r>
    </w:p>
  </w:endnote>
  <w:endnote w:type="continuationSeparator" w:id="0">
    <w:p w:rsidR="005613A8" w:rsidRDefault="005613A8"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B0" w:rsidRDefault="00693FB0">
    <w:pPr>
      <w:pStyle w:val="Stopka"/>
    </w:pPr>
    <w:r>
      <w:fldChar w:fldCharType="begin"/>
    </w:r>
    <w:r>
      <w:instrText xml:space="preserve"> PAGE </w:instrText>
    </w:r>
    <w:r>
      <w:fldChar w:fldCharType="separate"/>
    </w:r>
    <w:r w:rsidR="00C516B6">
      <w:rPr>
        <w:noProof/>
      </w:rPr>
      <w:t>46</w:t>
    </w:r>
    <w:r>
      <w:rPr>
        <w:noProof/>
      </w:rPr>
      <w:fldChar w:fldCharType="end"/>
    </w:r>
  </w:p>
  <w:p w:rsidR="00693FB0" w:rsidRDefault="00693F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3A8" w:rsidRDefault="005613A8" w:rsidP="00B72444">
      <w:pPr>
        <w:spacing w:after="0" w:line="240" w:lineRule="auto"/>
      </w:pPr>
      <w:r w:rsidRPr="00B72444">
        <w:rPr>
          <w:color w:val="000000"/>
        </w:rPr>
        <w:separator/>
      </w:r>
    </w:p>
  </w:footnote>
  <w:footnote w:type="continuationSeparator" w:id="0">
    <w:p w:rsidR="005613A8" w:rsidRDefault="005613A8"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FB0" w:rsidRDefault="00693FB0">
    <w:pPr>
      <w:pStyle w:val="Nagwek"/>
    </w:pPr>
    <w:r>
      <w:rPr>
        <w:noProof/>
      </w:rPr>
      <w:drawing>
        <wp:anchor distT="0" distB="0" distL="0" distR="0" simplePos="0" relativeHeight="251658240" behindDoc="0" locked="0" layoutInCell="1" allowOverlap="1">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11"/>
  </w:num>
  <w:num w:numId="3">
    <w:abstractNumId w:val="2"/>
  </w:num>
  <w:num w:numId="4">
    <w:abstractNumId w:val="20"/>
  </w:num>
  <w:num w:numId="5">
    <w:abstractNumId w:val="14"/>
  </w:num>
  <w:num w:numId="6">
    <w:abstractNumId w:val="7"/>
  </w:num>
  <w:num w:numId="7">
    <w:abstractNumId w:val="23"/>
  </w:num>
  <w:num w:numId="8">
    <w:abstractNumId w:val="22"/>
  </w:num>
  <w:num w:numId="9">
    <w:abstractNumId w:val="12"/>
  </w:num>
  <w:num w:numId="10">
    <w:abstractNumId w:val="9"/>
  </w:num>
  <w:num w:numId="11">
    <w:abstractNumId w:val="15"/>
  </w:num>
  <w:num w:numId="12">
    <w:abstractNumId w:val="3"/>
  </w:num>
  <w:num w:numId="13">
    <w:abstractNumId w:val="8"/>
  </w:num>
  <w:num w:numId="14">
    <w:abstractNumId w:val="21"/>
  </w:num>
  <w:num w:numId="15">
    <w:abstractNumId w:val="19"/>
  </w:num>
  <w:num w:numId="16">
    <w:abstractNumId w:val="6"/>
  </w:num>
  <w:num w:numId="17">
    <w:abstractNumId w:val="24"/>
  </w:num>
  <w:num w:numId="18">
    <w:abstractNumId w:val="18"/>
  </w:num>
  <w:num w:numId="19">
    <w:abstractNumId w:val="13"/>
  </w:num>
  <w:num w:numId="20">
    <w:abstractNumId w:val="16"/>
  </w:num>
  <w:num w:numId="21">
    <w:abstractNumId w:val="25"/>
  </w:num>
  <w:num w:numId="22">
    <w:abstractNumId w:val="17"/>
  </w:num>
  <w:num w:numId="23">
    <w:abstractNumId w:val="10"/>
  </w:num>
  <w:num w:numId="24">
    <w:abstractNumId w:val="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36198"/>
    <w:rsid w:val="00036D0F"/>
    <w:rsid w:val="000A3898"/>
    <w:rsid w:val="00133747"/>
    <w:rsid w:val="00133C91"/>
    <w:rsid w:val="0017385E"/>
    <w:rsid w:val="001812AD"/>
    <w:rsid w:val="001814AC"/>
    <w:rsid w:val="00185B48"/>
    <w:rsid w:val="001C6B7A"/>
    <w:rsid w:val="001F20BB"/>
    <w:rsid w:val="002A5326"/>
    <w:rsid w:val="002B09BB"/>
    <w:rsid w:val="002C693A"/>
    <w:rsid w:val="002D020E"/>
    <w:rsid w:val="002D4F79"/>
    <w:rsid w:val="002D6EF1"/>
    <w:rsid w:val="002E6978"/>
    <w:rsid w:val="003000E3"/>
    <w:rsid w:val="00315399"/>
    <w:rsid w:val="003210E2"/>
    <w:rsid w:val="003272AC"/>
    <w:rsid w:val="0033223B"/>
    <w:rsid w:val="00336B74"/>
    <w:rsid w:val="003529B8"/>
    <w:rsid w:val="00382FE4"/>
    <w:rsid w:val="00386EBB"/>
    <w:rsid w:val="00395376"/>
    <w:rsid w:val="003B377F"/>
    <w:rsid w:val="003C41D2"/>
    <w:rsid w:val="003D496B"/>
    <w:rsid w:val="003E19CE"/>
    <w:rsid w:val="003E35FF"/>
    <w:rsid w:val="004625D3"/>
    <w:rsid w:val="0047288D"/>
    <w:rsid w:val="004B0B82"/>
    <w:rsid w:val="004C3DA4"/>
    <w:rsid w:val="004D2F65"/>
    <w:rsid w:val="00525220"/>
    <w:rsid w:val="005613A8"/>
    <w:rsid w:val="00565637"/>
    <w:rsid w:val="00571216"/>
    <w:rsid w:val="005746AC"/>
    <w:rsid w:val="005935E1"/>
    <w:rsid w:val="005B6DE5"/>
    <w:rsid w:val="006245E3"/>
    <w:rsid w:val="006355EE"/>
    <w:rsid w:val="00657CA2"/>
    <w:rsid w:val="00664455"/>
    <w:rsid w:val="0066665B"/>
    <w:rsid w:val="006731FB"/>
    <w:rsid w:val="006840FD"/>
    <w:rsid w:val="00693FB0"/>
    <w:rsid w:val="00695ECD"/>
    <w:rsid w:val="006C6F20"/>
    <w:rsid w:val="006D4AB8"/>
    <w:rsid w:val="006E5B17"/>
    <w:rsid w:val="006F0069"/>
    <w:rsid w:val="00717CA8"/>
    <w:rsid w:val="007560E0"/>
    <w:rsid w:val="007669F8"/>
    <w:rsid w:val="007B5959"/>
    <w:rsid w:val="007C3E3A"/>
    <w:rsid w:val="007F37D4"/>
    <w:rsid w:val="00801962"/>
    <w:rsid w:val="00805B3F"/>
    <w:rsid w:val="00821FE7"/>
    <w:rsid w:val="008419E2"/>
    <w:rsid w:val="00871C0B"/>
    <w:rsid w:val="008B3D87"/>
    <w:rsid w:val="008F62E7"/>
    <w:rsid w:val="00902D85"/>
    <w:rsid w:val="009036DE"/>
    <w:rsid w:val="00924F17"/>
    <w:rsid w:val="0093017E"/>
    <w:rsid w:val="009363F4"/>
    <w:rsid w:val="00970AA4"/>
    <w:rsid w:val="00985FA3"/>
    <w:rsid w:val="00987263"/>
    <w:rsid w:val="00993E98"/>
    <w:rsid w:val="009B04A0"/>
    <w:rsid w:val="009F1880"/>
    <w:rsid w:val="00A1069F"/>
    <w:rsid w:val="00A132A4"/>
    <w:rsid w:val="00A658E4"/>
    <w:rsid w:val="00A67083"/>
    <w:rsid w:val="00AA08E7"/>
    <w:rsid w:val="00AA1E6C"/>
    <w:rsid w:val="00AB2066"/>
    <w:rsid w:val="00AB7FAB"/>
    <w:rsid w:val="00AE7F8F"/>
    <w:rsid w:val="00B04034"/>
    <w:rsid w:val="00B0660D"/>
    <w:rsid w:val="00B07FF2"/>
    <w:rsid w:val="00B13AE0"/>
    <w:rsid w:val="00B2268F"/>
    <w:rsid w:val="00B236AC"/>
    <w:rsid w:val="00B530A3"/>
    <w:rsid w:val="00B72444"/>
    <w:rsid w:val="00B80405"/>
    <w:rsid w:val="00B92F8C"/>
    <w:rsid w:val="00BA1D99"/>
    <w:rsid w:val="00BC46AE"/>
    <w:rsid w:val="00BD7458"/>
    <w:rsid w:val="00BE2F13"/>
    <w:rsid w:val="00C01D86"/>
    <w:rsid w:val="00C22DD9"/>
    <w:rsid w:val="00C31F3A"/>
    <w:rsid w:val="00C516B6"/>
    <w:rsid w:val="00C518CE"/>
    <w:rsid w:val="00C56DD5"/>
    <w:rsid w:val="00C7033A"/>
    <w:rsid w:val="00C97287"/>
    <w:rsid w:val="00CA1A4D"/>
    <w:rsid w:val="00CA3931"/>
    <w:rsid w:val="00CB2A3D"/>
    <w:rsid w:val="00CD4460"/>
    <w:rsid w:val="00CF2F19"/>
    <w:rsid w:val="00CF3D5A"/>
    <w:rsid w:val="00CF66B1"/>
    <w:rsid w:val="00D1184C"/>
    <w:rsid w:val="00D57564"/>
    <w:rsid w:val="00D6080F"/>
    <w:rsid w:val="00D8475B"/>
    <w:rsid w:val="00D87FE6"/>
    <w:rsid w:val="00D92F8F"/>
    <w:rsid w:val="00DF43A1"/>
    <w:rsid w:val="00E05C6B"/>
    <w:rsid w:val="00E35D86"/>
    <w:rsid w:val="00E37FA9"/>
    <w:rsid w:val="00E5270A"/>
    <w:rsid w:val="00E539A4"/>
    <w:rsid w:val="00E625EB"/>
    <w:rsid w:val="00E92D84"/>
    <w:rsid w:val="00E9539D"/>
    <w:rsid w:val="00ED7058"/>
    <w:rsid w:val="00EF6D78"/>
    <w:rsid w:val="00F02FA9"/>
    <w:rsid w:val="00F0622F"/>
    <w:rsid w:val="00F13963"/>
    <w:rsid w:val="00F30712"/>
    <w:rsid w:val="00F32208"/>
    <w:rsid w:val="00F378A1"/>
    <w:rsid w:val="00F57C85"/>
    <w:rsid w:val="00F61D5C"/>
    <w:rsid w:val="00F727BA"/>
    <w:rsid w:val="00F73FD4"/>
    <w:rsid w:val="00F825B7"/>
    <w:rsid w:val="00F96840"/>
    <w:rsid w:val="00FB158C"/>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ADB98"/>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6BCA7-D4F0-4A9E-B28A-4941F3BA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60</Pages>
  <Words>17983</Words>
  <Characters>107902</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42</cp:revision>
  <cp:lastPrinted>2018-02-12T09:12:00Z</cp:lastPrinted>
  <dcterms:created xsi:type="dcterms:W3CDTF">2017-01-23T11:38:00Z</dcterms:created>
  <dcterms:modified xsi:type="dcterms:W3CDTF">2018-02-12T09:59:00Z</dcterms:modified>
</cp:coreProperties>
</file>