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F26" w:rsidRDefault="00BF5F26" w:rsidP="00B23DCA">
      <w:pPr>
        <w:pStyle w:val="StylStylNagwek2Zlewej1cmPierwszywiersz0cmAri"/>
        <w:spacing w:before="0" w:after="0" w:line="276" w:lineRule="auto"/>
        <w:jc w:val="center"/>
        <w:outlineLvl w:val="9"/>
        <w:rPr>
          <w:rFonts w:asciiTheme="minorHAnsi" w:hAnsiTheme="minorHAnsi"/>
          <w:color w:val="auto"/>
        </w:rPr>
      </w:pPr>
      <w:bookmarkStart w:id="0" w:name="_Toc347763119"/>
      <w:r>
        <w:rPr>
          <w:rFonts w:asciiTheme="minorHAnsi" w:hAnsiTheme="minorHAnsi"/>
          <w:color w:val="auto"/>
        </w:rPr>
        <w:t>Załącznik nr 13 do LSR.</w:t>
      </w:r>
    </w:p>
    <w:p w:rsidR="00464146" w:rsidRPr="00B23DCA" w:rsidRDefault="00464146" w:rsidP="00B23DCA">
      <w:pPr>
        <w:pStyle w:val="StylStylNagwek2Zlewej1cmPierwszywiersz0cmAri"/>
        <w:spacing w:before="0" w:after="0" w:line="276" w:lineRule="auto"/>
        <w:jc w:val="center"/>
        <w:outlineLvl w:val="9"/>
        <w:rPr>
          <w:rFonts w:asciiTheme="minorHAnsi" w:hAnsiTheme="minorHAnsi"/>
          <w:color w:val="auto"/>
        </w:rPr>
      </w:pPr>
      <w:bookmarkStart w:id="1" w:name="_GoBack"/>
      <w:bookmarkEnd w:id="1"/>
      <w:r w:rsidRPr="00B23DCA">
        <w:rPr>
          <w:rFonts w:asciiTheme="minorHAnsi" w:hAnsiTheme="minorHAnsi"/>
          <w:color w:val="auto"/>
        </w:rPr>
        <w:t xml:space="preserve">Regulamin Rady </w:t>
      </w:r>
      <w:bookmarkEnd w:id="0"/>
      <w:r w:rsidR="00AA1641">
        <w:rPr>
          <w:rFonts w:asciiTheme="minorHAnsi" w:hAnsiTheme="minorHAnsi"/>
          <w:color w:val="auto"/>
        </w:rPr>
        <w:t xml:space="preserve">Stowarzyszenia Lokalna Grupa Działania „Partnerstwo dla </w:t>
      </w:r>
      <w:r w:rsidR="00BF40FF">
        <w:rPr>
          <w:rFonts w:asciiTheme="minorHAnsi" w:hAnsiTheme="minorHAnsi"/>
          <w:color w:val="auto"/>
        </w:rPr>
        <w:t>Rozwoju”</w:t>
      </w:r>
    </w:p>
    <w:p w:rsidR="00464146" w:rsidRPr="00B23DCA" w:rsidRDefault="00464146" w:rsidP="00B23DCA">
      <w:pPr>
        <w:pStyle w:val="Tytu"/>
        <w:spacing w:line="276" w:lineRule="auto"/>
        <w:rPr>
          <w:rFonts w:asciiTheme="minorHAnsi" w:hAnsiTheme="minorHAnsi"/>
          <w:sz w:val="22"/>
          <w:szCs w:val="22"/>
        </w:rPr>
      </w:pPr>
    </w:p>
    <w:p w:rsidR="00464146" w:rsidRPr="00B23DCA" w:rsidRDefault="00464146" w:rsidP="00B23DCA">
      <w:pPr>
        <w:pStyle w:val="Tytu"/>
        <w:spacing w:line="276" w:lineRule="auto"/>
        <w:rPr>
          <w:rFonts w:asciiTheme="minorHAnsi" w:hAnsiTheme="minorHAnsi"/>
          <w:sz w:val="22"/>
          <w:szCs w:val="22"/>
        </w:rPr>
      </w:pPr>
    </w:p>
    <w:p w:rsidR="00464146" w:rsidRPr="00B23DCA" w:rsidRDefault="00464146" w:rsidP="00B23DCA">
      <w:pPr>
        <w:spacing w:line="276" w:lineRule="auto"/>
        <w:jc w:val="center"/>
        <w:rPr>
          <w:rFonts w:asciiTheme="minorHAnsi" w:hAnsiTheme="minorHAnsi"/>
          <w:b/>
        </w:rPr>
      </w:pPr>
      <w:r w:rsidRPr="00B23DCA">
        <w:rPr>
          <w:rFonts w:asciiTheme="minorHAnsi" w:hAnsiTheme="minorHAnsi"/>
          <w:b/>
        </w:rPr>
        <w:t>ROZDZIAŁ I</w:t>
      </w:r>
    </w:p>
    <w:p w:rsidR="00464146" w:rsidRPr="00B23DCA" w:rsidRDefault="00464146" w:rsidP="00B23DCA">
      <w:pPr>
        <w:spacing w:line="276" w:lineRule="auto"/>
        <w:jc w:val="center"/>
        <w:rPr>
          <w:rFonts w:asciiTheme="minorHAnsi" w:hAnsiTheme="minorHAnsi"/>
          <w:b/>
        </w:rPr>
      </w:pPr>
      <w:r w:rsidRPr="00B23DCA">
        <w:rPr>
          <w:rFonts w:asciiTheme="minorHAnsi" w:hAnsiTheme="minorHAnsi"/>
          <w:b/>
        </w:rPr>
        <w:t xml:space="preserve"> Postanowienia ogólne</w:t>
      </w:r>
    </w:p>
    <w:p w:rsidR="00464146" w:rsidRPr="00B23DCA" w:rsidRDefault="00464146" w:rsidP="00B23DCA">
      <w:pPr>
        <w:spacing w:line="276" w:lineRule="auto"/>
        <w:jc w:val="center"/>
        <w:rPr>
          <w:rFonts w:asciiTheme="minorHAnsi" w:hAnsiTheme="minorHAnsi"/>
          <w:b/>
        </w:rPr>
      </w:pPr>
    </w:p>
    <w:p w:rsidR="00464146" w:rsidRPr="00B23DCA" w:rsidRDefault="00464146" w:rsidP="00B23DCA">
      <w:pPr>
        <w:spacing w:line="276" w:lineRule="auto"/>
        <w:jc w:val="center"/>
        <w:rPr>
          <w:rFonts w:asciiTheme="minorHAnsi" w:hAnsiTheme="minorHAnsi"/>
        </w:rPr>
      </w:pPr>
      <w:r w:rsidRPr="00B23DCA">
        <w:rPr>
          <w:rFonts w:asciiTheme="minorHAnsi" w:hAnsiTheme="minorHAnsi"/>
        </w:rPr>
        <w:t>§ 1</w:t>
      </w:r>
    </w:p>
    <w:p w:rsidR="00464146" w:rsidRPr="00B23DCA" w:rsidRDefault="00BF40FF" w:rsidP="00B23DCA">
      <w:pPr>
        <w:spacing w:line="276" w:lineRule="auto"/>
        <w:rPr>
          <w:rFonts w:asciiTheme="minorHAnsi" w:hAnsiTheme="minorHAnsi"/>
        </w:rPr>
      </w:pPr>
      <w:r>
        <w:rPr>
          <w:rFonts w:asciiTheme="minorHAnsi" w:hAnsiTheme="minorHAnsi"/>
        </w:rPr>
        <w:t>Regulamin Rady LGD „Partnerstwo dla Rozwoju”</w:t>
      </w:r>
      <w:r w:rsidR="00464146" w:rsidRPr="00B23DCA">
        <w:rPr>
          <w:rFonts w:asciiTheme="minorHAnsi" w:hAnsiTheme="minorHAnsi"/>
        </w:rPr>
        <w:t xml:space="preserve"> określa organizację wewnętrzną i tryb pracy Rady.</w:t>
      </w:r>
    </w:p>
    <w:p w:rsidR="00464146" w:rsidRPr="00B23DCA" w:rsidRDefault="00464146" w:rsidP="00B23DCA">
      <w:pPr>
        <w:spacing w:line="276" w:lineRule="auto"/>
        <w:rPr>
          <w:rFonts w:asciiTheme="minorHAnsi" w:hAnsiTheme="minorHAnsi"/>
        </w:rPr>
      </w:pPr>
    </w:p>
    <w:p w:rsidR="00464146" w:rsidRPr="00B23DCA" w:rsidRDefault="00464146" w:rsidP="00B23DCA">
      <w:pPr>
        <w:spacing w:line="276" w:lineRule="auto"/>
        <w:jc w:val="center"/>
        <w:rPr>
          <w:rFonts w:asciiTheme="minorHAnsi" w:hAnsiTheme="minorHAnsi"/>
        </w:rPr>
      </w:pPr>
      <w:r w:rsidRPr="00B23DCA">
        <w:rPr>
          <w:rFonts w:asciiTheme="minorHAnsi" w:hAnsiTheme="minorHAnsi"/>
        </w:rPr>
        <w:t>§ 2</w:t>
      </w:r>
    </w:p>
    <w:p w:rsidR="00464146" w:rsidRPr="00B23DCA" w:rsidRDefault="00464146" w:rsidP="00B23DCA">
      <w:pPr>
        <w:spacing w:line="276" w:lineRule="auto"/>
        <w:rPr>
          <w:rFonts w:asciiTheme="minorHAnsi" w:hAnsiTheme="minorHAnsi"/>
        </w:rPr>
      </w:pPr>
      <w:r w:rsidRPr="00B23DCA">
        <w:rPr>
          <w:rFonts w:asciiTheme="minorHAnsi" w:hAnsiTheme="minorHAnsi"/>
        </w:rPr>
        <w:t>Terminy użyte w niniejszym Regulaminie oznaczają:</w:t>
      </w:r>
    </w:p>
    <w:p w:rsidR="00464146" w:rsidRPr="00B23DCA" w:rsidRDefault="00464146" w:rsidP="00BF40FF">
      <w:pPr>
        <w:numPr>
          <w:ilvl w:val="0"/>
          <w:numId w:val="1"/>
        </w:numPr>
        <w:tabs>
          <w:tab w:val="left" w:pos="-360"/>
          <w:tab w:val="left" w:pos="0"/>
        </w:tabs>
        <w:spacing w:line="276" w:lineRule="auto"/>
        <w:rPr>
          <w:rFonts w:asciiTheme="minorHAnsi" w:hAnsiTheme="minorHAnsi"/>
        </w:rPr>
      </w:pPr>
      <w:r w:rsidRPr="00B23DCA">
        <w:rPr>
          <w:rFonts w:asciiTheme="minorHAnsi" w:hAnsiTheme="minorHAnsi"/>
        </w:rPr>
        <w:t xml:space="preserve">LGD – oznacza </w:t>
      </w:r>
      <w:r w:rsidR="00BF40FF" w:rsidRPr="00BF40FF">
        <w:rPr>
          <w:rFonts w:asciiTheme="minorHAnsi" w:hAnsiTheme="minorHAnsi"/>
        </w:rPr>
        <w:t xml:space="preserve">Stowarzyszenie </w:t>
      </w:r>
      <w:r w:rsidRPr="00B23DCA">
        <w:rPr>
          <w:rFonts w:asciiTheme="minorHAnsi" w:hAnsiTheme="minorHAnsi"/>
        </w:rPr>
        <w:t xml:space="preserve">Lokalną Grupę Działania </w:t>
      </w:r>
      <w:r w:rsidR="00BF40FF">
        <w:rPr>
          <w:rFonts w:asciiTheme="minorHAnsi" w:hAnsiTheme="minorHAnsi"/>
        </w:rPr>
        <w:t>„Partnerstwo dla Rozwoju”</w:t>
      </w:r>
    </w:p>
    <w:p w:rsidR="00464146" w:rsidRPr="00BF40FF" w:rsidRDefault="00464146" w:rsidP="00BF40FF">
      <w:pPr>
        <w:pStyle w:val="Akapitzlist"/>
        <w:numPr>
          <w:ilvl w:val="0"/>
          <w:numId w:val="1"/>
        </w:numPr>
        <w:rPr>
          <w:rFonts w:asciiTheme="minorHAnsi" w:hAnsiTheme="minorHAnsi"/>
        </w:rPr>
      </w:pPr>
      <w:r w:rsidRPr="00BF40FF">
        <w:rPr>
          <w:rFonts w:asciiTheme="minorHAnsi" w:hAnsiTheme="minorHAnsi"/>
        </w:rPr>
        <w:t>Rada – oz</w:t>
      </w:r>
      <w:r w:rsidR="00BF40FF" w:rsidRPr="00BF40FF">
        <w:rPr>
          <w:rFonts w:asciiTheme="minorHAnsi" w:hAnsiTheme="minorHAnsi"/>
        </w:rPr>
        <w:t>nacza organ decyzyjny LGD „Partnerstwo dla Rozwoju”</w:t>
      </w:r>
    </w:p>
    <w:p w:rsidR="00464146" w:rsidRPr="00B23DCA" w:rsidRDefault="00464146" w:rsidP="00B23DCA">
      <w:pPr>
        <w:numPr>
          <w:ilvl w:val="0"/>
          <w:numId w:val="1"/>
        </w:numPr>
        <w:tabs>
          <w:tab w:val="left" w:pos="-360"/>
          <w:tab w:val="left" w:pos="0"/>
        </w:tabs>
        <w:spacing w:line="276" w:lineRule="auto"/>
        <w:rPr>
          <w:rFonts w:asciiTheme="minorHAnsi" w:hAnsiTheme="minorHAnsi"/>
        </w:rPr>
      </w:pPr>
      <w:r w:rsidRPr="00B23DCA">
        <w:rPr>
          <w:rFonts w:asciiTheme="minorHAnsi" w:hAnsiTheme="minorHAnsi"/>
        </w:rPr>
        <w:t>regulamin – oznacza Regulamin Rady LGD LYSKOR</w:t>
      </w:r>
    </w:p>
    <w:p w:rsidR="00464146" w:rsidRPr="00BF40FF" w:rsidRDefault="00464146" w:rsidP="00BF40FF">
      <w:pPr>
        <w:pStyle w:val="Akapitzlist"/>
        <w:numPr>
          <w:ilvl w:val="0"/>
          <w:numId w:val="1"/>
        </w:numPr>
        <w:rPr>
          <w:rFonts w:asciiTheme="minorHAnsi" w:hAnsiTheme="minorHAnsi"/>
        </w:rPr>
      </w:pPr>
      <w:r w:rsidRPr="00BF40FF">
        <w:rPr>
          <w:rFonts w:asciiTheme="minorHAnsi" w:hAnsiTheme="minorHAnsi"/>
        </w:rPr>
        <w:t>Walne Zebranie Członków - oznacza wa</w:t>
      </w:r>
      <w:r w:rsidR="00BF40FF" w:rsidRPr="00BF40FF">
        <w:rPr>
          <w:rFonts w:asciiTheme="minorHAnsi" w:hAnsiTheme="minorHAnsi"/>
        </w:rPr>
        <w:t>lne zebranie członków LGD „Partnerstwo dla Rozwoju”</w:t>
      </w:r>
    </w:p>
    <w:p w:rsidR="00464146" w:rsidRPr="00BF40FF" w:rsidRDefault="00464146" w:rsidP="00BF40FF">
      <w:pPr>
        <w:pStyle w:val="Akapitzlist"/>
        <w:numPr>
          <w:ilvl w:val="0"/>
          <w:numId w:val="1"/>
        </w:numPr>
        <w:rPr>
          <w:rFonts w:asciiTheme="minorHAnsi" w:hAnsiTheme="minorHAnsi"/>
        </w:rPr>
      </w:pPr>
      <w:r w:rsidRPr="00BF40FF">
        <w:rPr>
          <w:rFonts w:asciiTheme="minorHAnsi" w:hAnsiTheme="minorHAnsi"/>
        </w:rPr>
        <w:t>Za</w:t>
      </w:r>
      <w:r w:rsidR="00BF40FF" w:rsidRPr="00BF40FF">
        <w:rPr>
          <w:rFonts w:asciiTheme="minorHAnsi" w:hAnsiTheme="minorHAnsi"/>
        </w:rPr>
        <w:t>rząd – oznacza Zarząd LGD „Partnerstwo dla Rozwoju”</w:t>
      </w:r>
    </w:p>
    <w:p w:rsidR="00464146" w:rsidRPr="00BF40FF" w:rsidRDefault="00464146" w:rsidP="00BF40FF">
      <w:pPr>
        <w:pStyle w:val="Akapitzlist"/>
        <w:numPr>
          <w:ilvl w:val="0"/>
          <w:numId w:val="1"/>
        </w:numPr>
        <w:rPr>
          <w:rFonts w:asciiTheme="minorHAnsi" w:hAnsiTheme="minorHAnsi"/>
        </w:rPr>
      </w:pPr>
      <w:r w:rsidRPr="00BF40FF">
        <w:rPr>
          <w:rFonts w:asciiTheme="minorHAnsi" w:hAnsiTheme="minorHAnsi"/>
        </w:rPr>
        <w:t>Prezes Zarządu – o</w:t>
      </w:r>
      <w:r w:rsidR="00BF40FF" w:rsidRPr="00BF40FF">
        <w:rPr>
          <w:rFonts w:asciiTheme="minorHAnsi" w:hAnsiTheme="minorHAnsi"/>
        </w:rPr>
        <w:t>znacza Prezes Zarządu LGD „Partnerstwo dla Rozwoju”</w:t>
      </w:r>
    </w:p>
    <w:p w:rsidR="00464146" w:rsidRPr="00BF40FF" w:rsidRDefault="00BF40FF" w:rsidP="00BF40FF">
      <w:pPr>
        <w:pStyle w:val="Akapitzlist"/>
        <w:numPr>
          <w:ilvl w:val="0"/>
          <w:numId w:val="1"/>
        </w:numPr>
        <w:rPr>
          <w:rFonts w:asciiTheme="minorHAnsi" w:hAnsiTheme="minorHAnsi"/>
        </w:rPr>
      </w:pPr>
      <w:r w:rsidRPr="00BF40FF">
        <w:rPr>
          <w:rFonts w:asciiTheme="minorHAnsi" w:hAnsiTheme="minorHAnsi"/>
        </w:rPr>
        <w:t>Biuro – oznacza Biuro LGD „Partnerstwo dla Rozwoju”</w:t>
      </w:r>
    </w:p>
    <w:p w:rsidR="00464146" w:rsidRPr="00B23DCA" w:rsidRDefault="00464146" w:rsidP="00B23DCA">
      <w:pPr>
        <w:numPr>
          <w:ilvl w:val="0"/>
          <w:numId w:val="1"/>
        </w:numPr>
        <w:tabs>
          <w:tab w:val="left" w:pos="-360"/>
          <w:tab w:val="left" w:pos="0"/>
        </w:tabs>
        <w:spacing w:line="276" w:lineRule="auto"/>
        <w:rPr>
          <w:rFonts w:asciiTheme="minorHAnsi" w:hAnsiTheme="minorHAnsi"/>
        </w:rPr>
      </w:pPr>
      <w:r w:rsidRPr="00B23DCA">
        <w:rPr>
          <w:rFonts w:asciiTheme="minorHAnsi" w:hAnsiTheme="minorHAnsi"/>
        </w:rPr>
        <w:t>LSR – oznacza Lokalną Strategię Rozwoju</w:t>
      </w:r>
    </w:p>
    <w:p w:rsidR="00464146" w:rsidRPr="00BF40FF" w:rsidRDefault="00464146" w:rsidP="00BF40FF">
      <w:pPr>
        <w:pStyle w:val="Akapitzlist"/>
        <w:numPr>
          <w:ilvl w:val="0"/>
          <w:numId w:val="1"/>
        </w:numPr>
        <w:rPr>
          <w:rFonts w:asciiTheme="minorHAnsi" w:hAnsiTheme="minorHAnsi"/>
        </w:rPr>
      </w:pPr>
      <w:r w:rsidRPr="00BF40FF">
        <w:rPr>
          <w:rFonts w:asciiTheme="minorHAnsi" w:hAnsiTheme="minorHAnsi"/>
        </w:rPr>
        <w:t xml:space="preserve">członek Rady – oznacza członka Rady Lokalnej Grupy Działania </w:t>
      </w:r>
      <w:r w:rsidR="00BF40FF" w:rsidRPr="00BF40FF">
        <w:rPr>
          <w:rFonts w:asciiTheme="minorHAnsi" w:hAnsiTheme="minorHAnsi"/>
        </w:rPr>
        <w:t>„Partnerstwo dla Rozwoju”</w:t>
      </w:r>
    </w:p>
    <w:p w:rsidR="007C72DC" w:rsidRDefault="007C72DC" w:rsidP="00B23DCA">
      <w:pPr>
        <w:numPr>
          <w:ilvl w:val="0"/>
          <w:numId w:val="1"/>
        </w:numPr>
        <w:tabs>
          <w:tab w:val="left" w:pos="-360"/>
          <w:tab w:val="left" w:pos="0"/>
        </w:tabs>
        <w:spacing w:line="276" w:lineRule="auto"/>
        <w:rPr>
          <w:rFonts w:asciiTheme="minorHAnsi" w:hAnsiTheme="minorHAnsi"/>
        </w:rPr>
      </w:pPr>
      <w:r>
        <w:rPr>
          <w:rFonts w:asciiTheme="minorHAnsi" w:hAnsiTheme="minorHAnsi"/>
        </w:rPr>
        <w:t>PROW – Program Rozwoju Obszarów Wiejskich na lata 2014-2020</w:t>
      </w:r>
    </w:p>
    <w:p w:rsidR="00E3633A" w:rsidRDefault="00E3633A" w:rsidP="00B23DCA">
      <w:pPr>
        <w:numPr>
          <w:ilvl w:val="0"/>
          <w:numId w:val="1"/>
        </w:numPr>
        <w:tabs>
          <w:tab w:val="left" w:pos="-360"/>
          <w:tab w:val="left" w:pos="0"/>
        </w:tabs>
        <w:spacing w:line="276" w:lineRule="auto"/>
        <w:rPr>
          <w:rFonts w:asciiTheme="minorHAnsi" w:hAnsiTheme="minorHAnsi"/>
        </w:rPr>
      </w:pPr>
      <w:r>
        <w:rPr>
          <w:rFonts w:asciiTheme="minorHAnsi" w:hAnsiTheme="minorHAnsi"/>
        </w:rPr>
        <w:t>RPO WŚL – Regionalny Program Operacyjny Województwa Śląskiego na lata 2014-2020</w:t>
      </w:r>
    </w:p>
    <w:p w:rsidR="00790B52" w:rsidRDefault="00790B52" w:rsidP="00790B52">
      <w:pPr>
        <w:tabs>
          <w:tab w:val="left" w:pos="-360"/>
          <w:tab w:val="left" w:pos="0"/>
        </w:tabs>
        <w:spacing w:line="276" w:lineRule="auto"/>
        <w:rPr>
          <w:rFonts w:asciiTheme="minorHAnsi" w:hAnsiTheme="minorHAnsi"/>
        </w:rPr>
      </w:pPr>
    </w:p>
    <w:p w:rsidR="00790B52" w:rsidRPr="00B23DCA" w:rsidRDefault="00790B52" w:rsidP="00790B52">
      <w:pPr>
        <w:pStyle w:val="Tekstpodstawowy"/>
        <w:spacing w:line="276" w:lineRule="auto"/>
        <w:rPr>
          <w:rFonts w:asciiTheme="minorHAnsi" w:hAnsiTheme="minorHAnsi"/>
          <w:sz w:val="22"/>
          <w:szCs w:val="22"/>
        </w:rPr>
      </w:pPr>
      <w:r w:rsidRPr="00B23DCA">
        <w:rPr>
          <w:rFonts w:asciiTheme="minorHAnsi" w:hAnsiTheme="minorHAnsi"/>
          <w:sz w:val="22"/>
          <w:szCs w:val="22"/>
        </w:rPr>
        <w:t>§ 3</w:t>
      </w:r>
    </w:p>
    <w:p w:rsidR="00790B52" w:rsidRDefault="00790B52" w:rsidP="00790B52">
      <w:pPr>
        <w:tabs>
          <w:tab w:val="left" w:pos="-360"/>
          <w:tab w:val="left" w:pos="0"/>
        </w:tabs>
        <w:spacing w:line="276" w:lineRule="auto"/>
        <w:rPr>
          <w:rFonts w:asciiTheme="minorHAnsi" w:hAnsiTheme="minorHAnsi"/>
        </w:rPr>
      </w:pPr>
      <w:r>
        <w:rPr>
          <w:rFonts w:asciiTheme="minorHAnsi" w:hAnsiTheme="minorHAnsi"/>
        </w:rPr>
        <w:t>Do zadań Rady należy w szczególności:</w:t>
      </w:r>
    </w:p>
    <w:p w:rsidR="00790B52" w:rsidRDefault="00790B52" w:rsidP="00790B52">
      <w:pPr>
        <w:pStyle w:val="Akapitzlist"/>
        <w:numPr>
          <w:ilvl w:val="0"/>
          <w:numId w:val="28"/>
        </w:numPr>
        <w:tabs>
          <w:tab w:val="left" w:pos="-360"/>
          <w:tab w:val="left" w:pos="0"/>
        </w:tabs>
        <w:spacing w:line="276" w:lineRule="auto"/>
        <w:rPr>
          <w:rFonts w:asciiTheme="minorHAnsi" w:hAnsiTheme="minorHAnsi"/>
        </w:rPr>
      </w:pPr>
      <w:r>
        <w:rPr>
          <w:rFonts w:asciiTheme="minorHAnsi" w:hAnsiTheme="minorHAnsi"/>
        </w:rPr>
        <w:t>Wybór operacji, które mają być realizowane w ramach LSR;</w:t>
      </w:r>
    </w:p>
    <w:p w:rsidR="00790B52" w:rsidRDefault="00790B52" w:rsidP="00790B52">
      <w:pPr>
        <w:pStyle w:val="Akapitzlist"/>
        <w:numPr>
          <w:ilvl w:val="0"/>
          <w:numId w:val="28"/>
        </w:numPr>
        <w:tabs>
          <w:tab w:val="left" w:pos="-360"/>
          <w:tab w:val="left" w:pos="0"/>
        </w:tabs>
        <w:spacing w:line="276" w:lineRule="auto"/>
        <w:rPr>
          <w:rFonts w:asciiTheme="minorHAnsi" w:hAnsiTheme="minorHAnsi"/>
        </w:rPr>
      </w:pPr>
      <w:r>
        <w:rPr>
          <w:rFonts w:asciiTheme="minorHAnsi" w:hAnsiTheme="minorHAnsi"/>
        </w:rPr>
        <w:t>Ustalanie kwoty wsparcia;</w:t>
      </w:r>
    </w:p>
    <w:p w:rsidR="008277A6" w:rsidRDefault="008277A6" w:rsidP="00790B52">
      <w:pPr>
        <w:pStyle w:val="Akapitzlist"/>
        <w:numPr>
          <w:ilvl w:val="0"/>
          <w:numId w:val="28"/>
        </w:numPr>
        <w:tabs>
          <w:tab w:val="left" w:pos="-360"/>
          <w:tab w:val="left" w:pos="0"/>
        </w:tabs>
        <w:spacing w:line="276" w:lineRule="auto"/>
        <w:rPr>
          <w:rFonts w:asciiTheme="minorHAnsi" w:hAnsiTheme="minorHAnsi"/>
        </w:rPr>
      </w:pPr>
      <w:r>
        <w:rPr>
          <w:rFonts w:asciiTheme="minorHAnsi" w:hAnsiTheme="minorHAnsi"/>
        </w:rPr>
        <w:t>Opiniowanie wniosków o zmianę umowy;</w:t>
      </w:r>
    </w:p>
    <w:p w:rsidR="008277A6" w:rsidRDefault="006E423C" w:rsidP="008277A6">
      <w:pPr>
        <w:pStyle w:val="Akapitzlist"/>
        <w:numPr>
          <w:ilvl w:val="0"/>
          <w:numId w:val="28"/>
        </w:numPr>
        <w:tabs>
          <w:tab w:val="left" w:pos="-360"/>
          <w:tab w:val="left" w:pos="0"/>
        </w:tabs>
        <w:spacing w:line="276" w:lineRule="auto"/>
        <w:rPr>
          <w:rFonts w:asciiTheme="minorHAnsi" w:hAnsiTheme="minorHAnsi"/>
        </w:rPr>
      </w:pPr>
      <w:r>
        <w:rPr>
          <w:rFonts w:asciiTheme="minorHAnsi" w:hAnsiTheme="minorHAnsi"/>
        </w:rPr>
        <w:t>Opiniowanie wniosków pod względem zgodno</w:t>
      </w:r>
      <w:r w:rsidR="008277A6">
        <w:rPr>
          <w:rFonts w:asciiTheme="minorHAnsi" w:hAnsiTheme="minorHAnsi"/>
        </w:rPr>
        <w:t>ści z LSR realizowanych RPO WŚL;</w:t>
      </w:r>
    </w:p>
    <w:p w:rsidR="008277A6" w:rsidRPr="008277A6" w:rsidRDefault="008277A6" w:rsidP="008277A6">
      <w:pPr>
        <w:pStyle w:val="Akapitzlist"/>
        <w:numPr>
          <w:ilvl w:val="0"/>
          <w:numId w:val="28"/>
        </w:numPr>
        <w:tabs>
          <w:tab w:val="left" w:pos="-360"/>
          <w:tab w:val="left" w:pos="0"/>
        </w:tabs>
        <w:spacing w:line="276" w:lineRule="auto"/>
        <w:rPr>
          <w:rFonts w:asciiTheme="minorHAnsi" w:hAnsiTheme="minorHAnsi"/>
        </w:rPr>
      </w:pPr>
      <w:r>
        <w:rPr>
          <w:rFonts w:asciiTheme="minorHAnsi" w:hAnsiTheme="minorHAnsi"/>
        </w:rPr>
        <w:t xml:space="preserve">Zatwierdzanie procedur wyboru i oceny </w:t>
      </w:r>
      <w:proofErr w:type="spellStart"/>
      <w:r>
        <w:rPr>
          <w:rFonts w:asciiTheme="minorHAnsi" w:hAnsiTheme="minorHAnsi"/>
        </w:rPr>
        <w:t>Grantobiorców</w:t>
      </w:r>
      <w:proofErr w:type="spellEnd"/>
      <w:r>
        <w:rPr>
          <w:rFonts w:asciiTheme="minorHAnsi" w:hAnsiTheme="minorHAnsi"/>
        </w:rPr>
        <w:t xml:space="preserve"> oraz procedur wyboru i oceny operacji w ramach LSR.</w:t>
      </w:r>
    </w:p>
    <w:p w:rsidR="00464146" w:rsidRPr="00B23DCA" w:rsidRDefault="00464146" w:rsidP="00B23DCA">
      <w:pPr>
        <w:spacing w:line="276" w:lineRule="auto"/>
        <w:rPr>
          <w:rFonts w:asciiTheme="minorHAnsi" w:hAnsiTheme="minorHAnsi"/>
        </w:rPr>
      </w:pPr>
    </w:p>
    <w:p w:rsidR="00464146" w:rsidRPr="00B23DCA" w:rsidRDefault="00464146" w:rsidP="00B23DCA">
      <w:pPr>
        <w:pStyle w:val="Tekstpodstawowy"/>
        <w:spacing w:line="276" w:lineRule="auto"/>
        <w:rPr>
          <w:rFonts w:asciiTheme="minorHAnsi" w:hAnsiTheme="minorHAnsi"/>
          <w:b/>
          <w:sz w:val="22"/>
          <w:szCs w:val="22"/>
        </w:rPr>
      </w:pPr>
      <w:r w:rsidRPr="00B23DCA">
        <w:rPr>
          <w:rFonts w:asciiTheme="minorHAnsi" w:hAnsiTheme="minorHAnsi"/>
          <w:b/>
          <w:sz w:val="22"/>
          <w:szCs w:val="22"/>
        </w:rPr>
        <w:t>ROZDZIAŁ II</w:t>
      </w:r>
    </w:p>
    <w:p w:rsidR="00464146" w:rsidRPr="00B23DCA" w:rsidRDefault="00464146" w:rsidP="00B23DCA">
      <w:pPr>
        <w:pStyle w:val="Tekstpodstawowy"/>
        <w:spacing w:line="276" w:lineRule="auto"/>
        <w:rPr>
          <w:rFonts w:asciiTheme="minorHAnsi" w:hAnsiTheme="minorHAnsi"/>
          <w:b/>
          <w:sz w:val="22"/>
          <w:szCs w:val="22"/>
        </w:rPr>
      </w:pPr>
      <w:r w:rsidRPr="00B23DCA">
        <w:rPr>
          <w:rFonts w:asciiTheme="minorHAnsi" w:hAnsiTheme="minorHAnsi"/>
          <w:b/>
          <w:sz w:val="22"/>
          <w:szCs w:val="22"/>
        </w:rPr>
        <w:t xml:space="preserve">Członkowie Rady </w:t>
      </w:r>
    </w:p>
    <w:p w:rsidR="00464146" w:rsidRPr="00B23DCA" w:rsidRDefault="00464146" w:rsidP="00B23DCA">
      <w:pPr>
        <w:pStyle w:val="Tekstpodstawowy"/>
        <w:spacing w:line="276" w:lineRule="auto"/>
        <w:rPr>
          <w:rFonts w:asciiTheme="minorHAnsi" w:hAnsiTheme="minorHAnsi"/>
          <w:sz w:val="22"/>
          <w:szCs w:val="22"/>
        </w:rPr>
      </w:pPr>
    </w:p>
    <w:p w:rsidR="00464146" w:rsidRPr="00B23DCA" w:rsidRDefault="00790B52" w:rsidP="00B23DCA">
      <w:pPr>
        <w:pStyle w:val="Tekstpodstawowy"/>
        <w:spacing w:line="276" w:lineRule="auto"/>
        <w:rPr>
          <w:rFonts w:asciiTheme="minorHAnsi" w:hAnsiTheme="minorHAnsi"/>
          <w:sz w:val="22"/>
          <w:szCs w:val="22"/>
        </w:rPr>
      </w:pPr>
      <w:r>
        <w:rPr>
          <w:rFonts w:asciiTheme="minorHAnsi" w:hAnsiTheme="minorHAnsi"/>
          <w:sz w:val="22"/>
          <w:szCs w:val="22"/>
        </w:rPr>
        <w:t>§ 4</w:t>
      </w:r>
    </w:p>
    <w:p w:rsidR="00464146" w:rsidRPr="00263FA6" w:rsidRDefault="00464146" w:rsidP="00263FA6">
      <w:pPr>
        <w:pStyle w:val="Akapitzlist"/>
        <w:numPr>
          <w:ilvl w:val="0"/>
          <w:numId w:val="2"/>
        </w:numPr>
        <w:rPr>
          <w:rFonts w:asciiTheme="minorHAnsi" w:hAnsiTheme="minorHAnsi"/>
        </w:rPr>
      </w:pPr>
      <w:r w:rsidRPr="00263FA6">
        <w:rPr>
          <w:rFonts w:asciiTheme="minorHAnsi" w:hAnsiTheme="minorHAnsi"/>
        </w:rPr>
        <w:t>Członkowie Rady są wybierani przez Walne Zebranie Członków L</w:t>
      </w:r>
      <w:r w:rsidR="00263FA6" w:rsidRPr="00263FA6">
        <w:rPr>
          <w:rFonts w:asciiTheme="minorHAnsi" w:hAnsiTheme="minorHAnsi"/>
        </w:rPr>
        <w:t>GD „Partnerstwo dla Rozwoju”</w:t>
      </w:r>
      <w:r w:rsidR="00263FA6">
        <w:rPr>
          <w:rFonts w:asciiTheme="minorHAnsi" w:hAnsiTheme="minorHAnsi"/>
        </w:rPr>
        <w:t xml:space="preserve"> </w:t>
      </w:r>
      <w:r w:rsidR="00FC3638" w:rsidRPr="00263FA6">
        <w:rPr>
          <w:rFonts w:asciiTheme="minorHAnsi" w:hAnsiTheme="minorHAnsi"/>
        </w:rPr>
        <w:t xml:space="preserve">spośród jego członków – w </w:t>
      </w:r>
      <w:r w:rsidR="00263FA6">
        <w:rPr>
          <w:rFonts w:asciiTheme="minorHAnsi" w:hAnsiTheme="minorHAnsi"/>
        </w:rPr>
        <w:t>głosowaniu jawnym</w:t>
      </w:r>
      <w:r w:rsidR="00FC3638" w:rsidRPr="00263FA6">
        <w:rPr>
          <w:rFonts w:asciiTheme="minorHAnsi" w:hAnsiTheme="minorHAnsi"/>
        </w:rPr>
        <w:t>, zwykłą większością głosów na okres kadencji.</w:t>
      </w:r>
    </w:p>
    <w:p w:rsidR="00FC3638" w:rsidRPr="00263FA6" w:rsidRDefault="00263FA6" w:rsidP="00263FA6">
      <w:pPr>
        <w:pStyle w:val="Akapitzlist"/>
        <w:numPr>
          <w:ilvl w:val="0"/>
          <w:numId w:val="2"/>
        </w:numPr>
        <w:rPr>
          <w:rFonts w:asciiTheme="minorHAnsi" w:hAnsiTheme="minorHAnsi"/>
        </w:rPr>
      </w:pPr>
      <w:r w:rsidRPr="00263FA6">
        <w:rPr>
          <w:rFonts w:asciiTheme="minorHAnsi" w:hAnsiTheme="minorHAnsi"/>
        </w:rPr>
        <w:t>Rada LGD „Partnerstwo dla Rozwoju”</w:t>
      </w:r>
      <w:r>
        <w:rPr>
          <w:rFonts w:asciiTheme="minorHAnsi" w:hAnsiTheme="minorHAnsi"/>
        </w:rPr>
        <w:t xml:space="preserve"> liczy od 4 do 8</w:t>
      </w:r>
      <w:r w:rsidR="00464146" w:rsidRPr="00263FA6">
        <w:rPr>
          <w:rFonts w:asciiTheme="minorHAnsi" w:hAnsiTheme="minorHAnsi"/>
        </w:rPr>
        <w:t xml:space="preserve"> członków.</w:t>
      </w:r>
    </w:p>
    <w:p w:rsidR="008D60FA" w:rsidRPr="00B23DCA" w:rsidRDefault="00464146" w:rsidP="00B23DCA">
      <w:pPr>
        <w:numPr>
          <w:ilvl w:val="0"/>
          <w:numId w:val="2"/>
        </w:numPr>
        <w:tabs>
          <w:tab w:val="left" w:pos="-720"/>
          <w:tab w:val="left" w:pos="0"/>
          <w:tab w:val="left" w:pos="284"/>
        </w:tabs>
        <w:spacing w:line="276" w:lineRule="auto"/>
        <w:ind w:left="284" w:hanging="11"/>
        <w:rPr>
          <w:rFonts w:asciiTheme="minorHAnsi" w:hAnsiTheme="minorHAnsi"/>
        </w:rPr>
      </w:pPr>
      <w:r w:rsidRPr="00B23DCA">
        <w:rPr>
          <w:rFonts w:asciiTheme="minorHAnsi" w:hAnsiTheme="minorHAnsi"/>
          <w:bCs/>
        </w:rPr>
        <w:t xml:space="preserve">Członkowie Rady </w:t>
      </w:r>
      <w:r w:rsidRPr="00B23DCA">
        <w:rPr>
          <w:rFonts w:asciiTheme="minorHAnsi" w:hAnsiTheme="minorHAnsi"/>
        </w:rPr>
        <w:t xml:space="preserve">spośród swojego grona </w:t>
      </w:r>
      <w:r w:rsidR="009B2FF5" w:rsidRPr="00B23DCA">
        <w:rPr>
          <w:rFonts w:asciiTheme="minorHAnsi" w:hAnsiTheme="minorHAnsi"/>
        </w:rPr>
        <w:t xml:space="preserve">wybierają Przewodniczącego Rady, Wiceprzewodniczącego </w:t>
      </w:r>
      <w:r w:rsidRPr="00B23DCA">
        <w:rPr>
          <w:rFonts w:asciiTheme="minorHAnsi" w:hAnsiTheme="minorHAnsi"/>
        </w:rPr>
        <w:t>i Sekretarza</w:t>
      </w:r>
      <w:r w:rsidR="009B2FF5" w:rsidRPr="00B23DCA">
        <w:rPr>
          <w:rFonts w:asciiTheme="minorHAnsi" w:hAnsiTheme="minorHAnsi"/>
        </w:rPr>
        <w:t>.</w:t>
      </w:r>
    </w:p>
    <w:p w:rsidR="00B362EE" w:rsidRPr="00B23DCA" w:rsidRDefault="009B2FF5" w:rsidP="00B23DCA">
      <w:pPr>
        <w:widowControl w:val="0"/>
        <w:numPr>
          <w:ilvl w:val="0"/>
          <w:numId w:val="2"/>
        </w:numPr>
        <w:tabs>
          <w:tab w:val="left" w:pos="284"/>
        </w:tabs>
        <w:suppressAutoHyphens w:val="0"/>
        <w:autoSpaceDN/>
        <w:spacing w:line="276" w:lineRule="auto"/>
        <w:ind w:left="284" w:hanging="11"/>
        <w:textAlignment w:val="auto"/>
        <w:rPr>
          <w:rFonts w:asciiTheme="minorHAnsi" w:hAnsiTheme="minorHAnsi" w:cs="Times New Roman"/>
        </w:rPr>
      </w:pPr>
      <w:r w:rsidRPr="00B23DCA">
        <w:rPr>
          <w:rFonts w:asciiTheme="minorHAnsi" w:hAnsiTheme="minorHAnsi" w:cs="Times New Roman"/>
        </w:rPr>
        <w:t>W skład Rady wchodzą przedstawiciele sektora publicznego, społecznego i gospodarczego, przy czym na poziomie podejmowania decyzji ani władze publiczne ani żadna z grup interesu nie posiada więcej niż 49% praw głosu.</w:t>
      </w:r>
    </w:p>
    <w:p w:rsidR="00464146" w:rsidRPr="00B23DCA" w:rsidRDefault="00B362EE" w:rsidP="00B23DCA">
      <w:pPr>
        <w:widowControl w:val="0"/>
        <w:numPr>
          <w:ilvl w:val="0"/>
          <w:numId w:val="2"/>
        </w:numPr>
        <w:tabs>
          <w:tab w:val="left" w:pos="284"/>
        </w:tabs>
        <w:suppressAutoHyphens w:val="0"/>
        <w:autoSpaceDN/>
        <w:spacing w:line="276" w:lineRule="auto"/>
        <w:ind w:left="284" w:hanging="11"/>
        <w:textAlignment w:val="auto"/>
        <w:rPr>
          <w:rFonts w:asciiTheme="minorHAnsi" w:hAnsiTheme="minorHAnsi" w:cs="Times New Roman"/>
        </w:rPr>
      </w:pPr>
      <w:r w:rsidRPr="00B23DCA">
        <w:rPr>
          <w:rFonts w:asciiTheme="minorHAnsi" w:hAnsiTheme="minorHAnsi" w:cs="Times New Roman"/>
        </w:rPr>
        <w:lastRenderedPageBreak/>
        <w:t>Członkiem R</w:t>
      </w:r>
      <w:r w:rsidR="00464146" w:rsidRPr="00B23DCA">
        <w:rPr>
          <w:rFonts w:asciiTheme="minorHAnsi" w:hAnsiTheme="minorHAnsi" w:cs="Times New Roman"/>
        </w:rPr>
        <w:t xml:space="preserve">ady nie może być osoba skazana prawomocnym wyrokiem za przestępstwo </w:t>
      </w:r>
      <w:r w:rsidR="001A4F45" w:rsidRPr="00B23DCA">
        <w:rPr>
          <w:rFonts w:asciiTheme="minorHAnsi" w:hAnsiTheme="minorHAnsi" w:cs="Times New Roman"/>
        </w:rPr>
        <w:t>popełnione umyślnie.</w:t>
      </w:r>
    </w:p>
    <w:p w:rsidR="00464146" w:rsidRPr="00B23DCA" w:rsidRDefault="00464146" w:rsidP="00B23DCA">
      <w:pPr>
        <w:tabs>
          <w:tab w:val="left" w:pos="284"/>
          <w:tab w:val="left" w:pos="1915"/>
        </w:tabs>
        <w:spacing w:line="276" w:lineRule="auto"/>
        <w:ind w:left="284" w:hanging="11"/>
        <w:rPr>
          <w:rFonts w:asciiTheme="minorHAnsi" w:hAnsiTheme="minorHAnsi"/>
        </w:rPr>
      </w:pPr>
      <w:r w:rsidRPr="00B23DCA">
        <w:rPr>
          <w:rFonts w:asciiTheme="minorHAnsi" w:hAnsiTheme="minorHAnsi"/>
        </w:rPr>
        <w:t xml:space="preserve">6. Członek Rady nie może być pracownikiem biura LGD, </w:t>
      </w:r>
      <w:r w:rsidR="00B362EE" w:rsidRPr="00B23DCA">
        <w:rPr>
          <w:rFonts w:asciiTheme="minorHAnsi" w:hAnsiTheme="minorHAnsi"/>
        </w:rPr>
        <w:t xml:space="preserve">członkiem </w:t>
      </w:r>
      <w:r w:rsidRPr="00B23DCA">
        <w:rPr>
          <w:rFonts w:asciiTheme="minorHAnsi" w:hAnsiTheme="minorHAnsi"/>
        </w:rPr>
        <w:t>Zarządu i Komisji Rewizyjnej.</w:t>
      </w:r>
    </w:p>
    <w:p w:rsidR="00464146" w:rsidRPr="00B23DCA" w:rsidRDefault="00464146" w:rsidP="00B23DCA">
      <w:pPr>
        <w:tabs>
          <w:tab w:val="left" w:pos="284"/>
          <w:tab w:val="left" w:pos="2188"/>
        </w:tabs>
        <w:spacing w:line="276" w:lineRule="auto"/>
        <w:ind w:left="284" w:hanging="11"/>
        <w:rPr>
          <w:rFonts w:asciiTheme="minorHAnsi" w:hAnsiTheme="minorHAnsi"/>
        </w:rPr>
      </w:pPr>
      <w:r w:rsidRPr="00B23DCA">
        <w:rPr>
          <w:rFonts w:asciiTheme="minorHAnsi" w:hAnsiTheme="minorHAnsi"/>
        </w:rPr>
        <w:t>7. Członkowie Rady pełnią swoje funkcje społecznie</w:t>
      </w:r>
      <w:r w:rsidR="00B362EE" w:rsidRPr="00B23DCA">
        <w:rPr>
          <w:rFonts w:asciiTheme="minorHAnsi" w:hAnsiTheme="minorHAnsi"/>
        </w:rPr>
        <w:t>.</w:t>
      </w:r>
      <w:r w:rsidRPr="00B23DCA">
        <w:rPr>
          <w:rFonts w:asciiTheme="minorHAnsi" w:hAnsiTheme="minorHAnsi"/>
        </w:rPr>
        <w:t xml:space="preserve"> </w:t>
      </w:r>
    </w:p>
    <w:p w:rsidR="00464146" w:rsidRPr="00B23DCA" w:rsidRDefault="00790B52" w:rsidP="00B23DCA">
      <w:pPr>
        <w:pStyle w:val="Tekstpodstawowy"/>
        <w:spacing w:line="276" w:lineRule="auto"/>
        <w:rPr>
          <w:rFonts w:asciiTheme="minorHAnsi" w:hAnsiTheme="minorHAnsi"/>
          <w:sz w:val="22"/>
          <w:szCs w:val="22"/>
        </w:rPr>
      </w:pPr>
      <w:r>
        <w:rPr>
          <w:rFonts w:asciiTheme="minorHAnsi" w:hAnsiTheme="minorHAnsi"/>
          <w:sz w:val="22"/>
          <w:szCs w:val="22"/>
        </w:rPr>
        <w:t>§ 5</w:t>
      </w:r>
    </w:p>
    <w:p w:rsidR="00464146" w:rsidRPr="00B23DCA" w:rsidRDefault="00464146" w:rsidP="00B23DCA">
      <w:pPr>
        <w:pStyle w:val="Tekstpodstawowy"/>
        <w:numPr>
          <w:ilvl w:val="0"/>
          <w:numId w:val="3"/>
        </w:numPr>
        <w:tabs>
          <w:tab w:val="left" w:pos="-357"/>
          <w:tab w:val="left" w:pos="0"/>
          <w:tab w:val="left" w:pos="69"/>
        </w:tabs>
        <w:spacing w:line="276" w:lineRule="auto"/>
        <w:jc w:val="both"/>
        <w:rPr>
          <w:rFonts w:asciiTheme="minorHAnsi" w:hAnsiTheme="minorHAnsi"/>
          <w:sz w:val="22"/>
          <w:szCs w:val="22"/>
        </w:rPr>
      </w:pPr>
      <w:r w:rsidRPr="00B23DCA">
        <w:rPr>
          <w:rFonts w:asciiTheme="minorHAnsi" w:hAnsiTheme="minorHAnsi"/>
          <w:sz w:val="22"/>
          <w:szCs w:val="22"/>
        </w:rPr>
        <w:t>Członkowie Rady mają obowiązek uczestniczenia w posiedzeniach Rady.</w:t>
      </w:r>
    </w:p>
    <w:p w:rsidR="00464146" w:rsidRPr="00B23DCA" w:rsidRDefault="00464146" w:rsidP="00B23DCA">
      <w:pPr>
        <w:pStyle w:val="Tekstpodstawowy"/>
        <w:numPr>
          <w:ilvl w:val="0"/>
          <w:numId w:val="3"/>
        </w:numPr>
        <w:tabs>
          <w:tab w:val="left" w:pos="-357"/>
          <w:tab w:val="left" w:pos="0"/>
          <w:tab w:val="left" w:pos="69"/>
        </w:tabs>
        <w:spacing w:line="276" w:lineRule="auto"/>
        <w:jc w:val="both"/>
        <w:rPr>
          <w:rFonts w:asciiTheme="minorHAnsi" w:hAnsiTheme="minorHAnsi"/>
          <w:sz w:val="22"/>
          <w:szCs w:val="22"/>
        </w:rPr>
      </w:pPr>
      <w:r w:rsidRPr="00B23DCA">
        <w:rPr>
          <w:rFonts w:asciiTheme="minorHAnsi" w:hAnsiTheme="minorHAnsi"/>
          <w:sz w:val="22"/>
          <w:szCs w:val="22"/>
        </w:rPr>
        <w:t xml:space="preserve">W razie niemożności wzięcia udziału w posiedzeniu Rady, członek Rady zawiadamia o tym </w:t>
      </w:r>
      <w:r w:rsidR="001A4F45" w:rsidRPr="00B23DCA">
        <w:rPr>
          <w:rFonts w:asciiTheme="minorHAnsi" w:hAnsiTheme="minorHAnsi"/>
          <w:sz w:val="22"/>
          <w:szCs w:val="22"/>
        </w:rPr>
        <w:t>niezwłocznie</w:t>
      </w:r>
      <w:r w:rsidR="00F770A5" w:rsidRPr="00B23DCA">
        <w:rPr>
          <w:rFonts w:asciiTheme="minorHAnsi" w:hAnsiTheme="minorHAnsi"/>
          <w:sz w:val="22"/>
          <w:szCs w:val="22"/>
        </w:rPr>
        <w:t>,</w:t>
      </w:r>
      <w:r w:rsidR="001A4F45" w:rsidRPr="00B23DCA">
        <w:rPr>
          <w:rFonts w:asciiTheme="minorHAnsi" w:hAnsiTheme="minorHAnsi"/>
          <w:sz w:val="22"/>
          <w:szCs w:val="22"/>
        </w:rPr>
        <w:t xml:space="preserve"> lecz </w:t>
      </w:r>
      <w:r w:rsidR="00350725" w:rsidRPr="00B23DCA">
        <w:rPr>
          <w:rFonts w:asciiTheme="minorHAnsi" w:hAnsiTheme="minorHAnsi"/>
          <w:sz w:val="22"/>
          <w:szCs w:val="22"/>
        </w:rPr>
        <w:t xml:space="preserve">nie później niż 3 dni </w:t>
      </w:r>
      <w:r w:rsidRPr="00B23DCA">
        <w:rPr>
          <w:rFonts w:asciiTheme="minorHAnsi" w:hAnsiTheme="minorHAnsi"/>
          <w:sz w:val="22"/>
          <w:szCs w:val="22"/>
        </w:rPr>
        <w:t>przed terminem posiedzenia</w:t>
      </w:r>
      <w:r w:rsidR="005D55F5" w:rsidRPr="00B23DCA">
        <w:rPr>
          <w:rFonts w:asciiTheme="minorHAnsi" w:hAnsiTheme="minorHAnsi"/>
          <w:sz w:val="22"/>
          <w:szCs w:val="22"/>
        </w:rPr>
        <w:t xml:space="preserve"> telefonicznie lub e-mailem B</w:t>
      </w:r>
      <w:r w:rsidR="001A4F45" w:rsidRPr="00B23DCA">
        <w:rPr>
          <w:rFonts w:asciiTheme="minorHAnsi" w:hAnsiTheme="minorHAnsi"/>
          <w:sz w:val="22"/>
          <w:szCs w:val="22"/>
        </w:rPr>
        <w:t>iuro LGD</w:t>
      </w:r>
      <w:r w:rsidRPr="00B23DCA">
        <w:rPr>
          <w:rFonts w:asciiTheme="minorHAnsi" w:hAnsiTheme="minorHAnsi"/>
          <w:sz w:val="22"/>
          <w:szCs w:val="22"/>
        </w:rPr>
        <w:t xml:space="preserve"> </w:t>
      </w:r>
      <w:r w:rsidR="001A4F45" w:rsidRPr="00B23DCA">
        <w:rPr>
          <w:rFonts w:asciiTheme="minorHAnsi" w:hAnsiTheme="minorHAnsi"/>
          <w:sz w:val="22"/>
          <w:szCs w:val="22"/>
        </w:rPr>
        <w:t xml:space="preserve">wraz z </w:t>
      </w:r>
      <w:r w:rsidRPr="00B23DCA">
        <w:rPr>
          <w:rFonts w:asciiTheme="minorHAnsi" w:hAnsiTheme="minorHAnsi"/>
          <w:sz w:val="22"/>
          <w:szCs w:val="22"/>
        </w:rPr>
        <w:t>usprawiedliwienie</w:t>
      </w:r>
      <w:r w:rsidR="001A4F45" w:rsidRPr="00B23DCA">
        <w:rPr>
          <w:rFonts w:asciiTheme="minorHAnsi" w:hAnsiTheme="minorHAnsi"/>
          <w:sz w:val="22"/>
          <w:szCs w:val="22"/>
        </w:rPr>
        <w:t>m</w:t>
      </w:r>
      <w:r w:rsidRPr="00B23DCA">
        <w:rPr>
          <w:rFonts w:asciiTheme="minorHAnsi" w:hAnsiTheme="minorHAnsi"/>
          <w:sz w:val="22"/>
          <w:szCs w:val="22"/>
        </w:rPr>
        <w:t xml:space="preserve"> swojej nieobecności.</w:t>
      </w:r>
    </w:p>
    <w:p w:rsidR="00464146" w:rsidRPr="00B23DCA" w:rsidRDefault="00464146" w:rsidP="00B23DCA">
      <w:pPr>
        <w:pStyle w:val="Tekstpodstawowy"/>
        <w:numPr>
          <w:ilvl w:val="0"/>
          <w:numId w:val="3"/>
        </w:numPr>
        <w:tabs>
          <w:tab w:val="left" w:pos="-357"/>
          <w:tab w:val="left" w:pos="0"/>
          <w:tab w:val="left" w:pos="69"/>
        </w:tabs>
        <w:spacing w:line="276" w:lineRule="auto"/>
        <w:jc w:val="both"/>
        <w:rPr>
          <w:rFonts w:asciiTheme="minorHAnsi" w:hAnsiTheme="minorHAnsi"/>
          <w:sz w:val="22"/>
          <w:szCs w:val="22"/>
        </w:rPr>
      </w:pPr>
      <w:r w:rsidRPr="00B23DCA">
        <w:rPr>
          <w:rFonts w:asciiTheme="minorHAnsi" w:hAnsiTheme="minorHAnsi"/>
          <w:sz w:val="22"/>
          <w:szCs w:val="22"/>
        </w:rPr>
        <w:t>Za przyczyny usprawiedliwiające niemożność wzięcia przez członka Rady udziału w posiedzeniu Rady uważa się:</w:t>
      </w:r>
    </w:p>
    <w:p w:rsidR="00464146" w:rsidRPr="00B23DCA" w:rsidRDefault="00464146" w:rsidP="00B23DCA">
      <w:pPr>
        <w:pStyle w:val="Tekstpodstawowy"/>
        <w:numPr>
          <w:ilvl w:val="0"/>
          <w:numId w:val="4"/>
        </w:numPr>
        <w:tabs>
          <w:tab w:val="left" w:pos="-720"/>
          <w:tab w:val="left" w:pos="0"/>
        </w:tabs>
        <w:spacing w:line="276" w:lineRule="auto"/>
        <w:jc w:val="both"/>
        <w:rPr>
          <w:rFonts w:asciiTheme="minorHAnsi" w:hAnsiTheme="minorHAnsi"/>
          <w:sz w:val="22"/>
          <w:szCs w:val="22"/>
        </w:rPr>
      </w:pPr>
      <w:r w:rsidRPr="00B23DCA">
        <w:rPr>
          <w:rFonts w:asciiTheme="minorHAnsi" w:hAnsiTheme="minorHAnsi"/>
          <w:sz w:val="22"/>
          <w:szCs w:val="22"/>
        </w:rPr>
        <w:t>chorobę alb</w:t>
      </w:r>
      <w:r w:rsidR="00F770A5" w:rsidRPr="00B23DCA">
        <w:rPr>
          <w:rFonts w:asciiTheme="minorHAnsi" w:hAnsiTheme="minorHAnsi"/>
          <w:sz w:val="22"/>
          <w:szCs w:val="22"/>
        </w:rPr>
        <w:t>o konieczność opieki nad chorym,</w:t>
      </w:r>
    </w:p>
    <w:p w:rsidR="00464146" w:rsidRPr="00B23DCA" w:rsidRDefault="00464146" w:rsidP="00B23DCA">
      <w:pPr>
        <w:pStyle w:val="Tekstpodstawowy"/>
        <w:numPr>
          <w:ilvl w:val="0"/>
          <w:numId w:val="4"/>
        </w:numPr>
        <w:tabs>
          <w:tab w:val="left" w:pos="-720"/>
          <w:tab w:val="left" w:pos="0"/>
        </w:tabs>
        <w:spacing w:line="276" w:lineRule="auto"/>
        <w:jc w:val="both"/>
        <w:rPr>
          <w:rFonts w:asciiTheme="minorHAnsi" w:hAnsiTheme="minorHAnsi"/>
          <w:sz w:val="22"/>
          <w:szCs w:val="22"/>
        </w:rPr>
      </w:pPr>
      <w:r w:rsidRPr="00B23DCA">
        <w:rPr>
          <w:rFonts w:asciiTheme="minorHAnsi" w:hAnsiTheme="minorHAnsi"/>
          <w:sz w:val="22"/>
          <w:szCs w:val="22"/>
        </w:rPr>
        <w:t>podróż służbową,</w:t>
      </w:r>
    </w:p>
    <w:p w:rsidR="00464146" w:rsidRPr="00B23DCA" w:rsidRDefault="00464146" w:rsidP="00B23DCA">
      <w:pPr>
        <w:pStyle w:val="Tekstpodstawowy"/>
        <w:numPr>
          <w:ilvl w:val="0"/>
          <w:numId w:val="4"/>
        </w:numPr>
        <w:tabs>
          <w:tab w:val="left" w:pos="-720"/>
          <w:tab w:val="left" w:pos="0"/>
        </w:tabs>
        <w:spacing w:line="276" w:lineRule="auto"/>
        <w:jc w:val="both"/>
        <w:rPr>
          <w:rFonts w:asciiTheme="minorHAnsi" w:hAnsiTheme="minorHAnsi"/>
          <w:sz w:val="22"/>
          <w:szCs w:val="22"/>
        </w:rPr>
      </w:pPr>
      <w:r w:rsidRPr="00B23DCA">
        <w:rPr>
          <w:rFonts w:asciiTheme="minorHAnsi" w:hAnsiTheme="minorHAnsi"/>
          <w:sz w:val="22"/>
          <w:szCs w:val="22"/>
        </w:rPr>
        <w:t>inne prawnie lub losowo uzasadnione przeszkody.</w:t>
      </w:r>
    </w:p>
    <w:p w:rsidR="00464146" w:rsidRPr="00B23DCA" w:rsidRDefault="00464146" w:rsidP="00B23DCA">
      <w:pPr>
        <w:pStyle w:val="Tekstpodstawowy"/>
        <w:spacing w:line="276" w:lineRule="auto"/>
        <w:ind w:left="142"/>
        <w:rPr>
          <w:rFonts w:asciiTheme="minorHAnsi" w:hAnsiTheme="minorHAnsi"/>
          <w:sz w:val="22"/>
          <w:szCs w:val="22"/>
        </w:rPr>
      </w:pPr>
    </w:p>
    <w:p w:rsidR="00464146" w:rsidRPr="00B23DCA" w:rsidRDefault="00790B52" w:rsidP="00B23DCA">
      <w:pPr>
        <w:pStyle w:val="Tekstpodstawowy"/>
        <w:spacing w:line="276" w:lineRule="auto"/>
        <w:ind w:left="142"/>
        <w:rPr>
          <w:rFonts w:asciiTheme="minorHAnsi" w:hAnsiTheme="minorHAnsi"/>
          <w:sz w:val="22"/>
          <w:szCs w:val="22"/>
        </w:rPr>
      </w:pPr>
      <w:r>
        <w:rPr>
          <w:rFonts w:asciiTheme="minorHAnsi" w:hAnsiTheme="minorHAnsi"/>
          <w:sz w:val="22"/>
          <w:szCs w:val="22"/>
        </w:rPr>
        <w:t>§ 6</w:t>
      </w:r>
    </w:p>
    <w:p w:rsidR="00464146" w:rsidRPr="00B23DCA" w:rsidRDefault="00464146" w:rsidP="00B23DCA">
      <w:pPr>
        <w:tabs>
          <w:tab w:val="left" w:pos="426"/>
        </w:tabs>
        <w:spacing w:line="276" w:lineRule="auto"/>
        <w:rPr>
          <w:rFonts w:asciiTheme="minorHAnsi" w:hAnsiTheme="minorHAnsi"/>
        </w:rPr>
      </w:pPr>
      <w:r w:rsidRPr="00B23DCA">
        <w:rPr>
          <w:rFonts w:asciiTheme="minorHAnsi" w:hAnsiTheme="minorHAnsi"/>
        </w:rPr>
        <w:t>Przewodniczący Rady i Zarząd udzielają członkom Rady pomocy w wykonywaniu przez nich funkcji członka Rady.</w:t>
      </w:r>
    </w:p>
    <w:p w:rsidR="00464146" w:rsidRPr="00B23DCA" w:rsidRDefault="00464146" w:rsidP="00B23DCA">
      <w:pPr>
        <w:pStyle w:val="Tekstpodstawowy"/>
        <w:spacing w:line="276" w:lineRule="auto"/>
        <w:jc w:val="both"/>
        <w:rPr>
          <w:rFonts w:asciiTheme="minorHAnsi" w:hAnsiTheme="minorHAnsi"/>
          <w:sz w:val="22"/>
          <w:szCs w:val="22"/>
        </w:rPr>
      </w:pPr>
    </w:p>
    <w:p w:rsidR="00464146" w:rsidRPr="00B23DCA" w:rsidRDefault="00464146" w:rsidP="00B23DCA">
      <w:pPr>
        <w:pStyle w:val="Tekstpodstawowy"/>
        <w:spacing w:line="276" w:lineRule="auto"/>
        <w:rPr>
          <w:rFonts w:asciiTheme="minorHAnsi" w:hAnsiTheme="minorHAnsi"/>
          <w:b/>
          <w:sz w:val="22"/>
          <w:szCs w:val="22"/>
        </w:rPr>
      </w:pPr>
      <w:r w:rsidRPr="00B23DCA">
        <w:rPr>
          <w:rFonts w:asciiTheme="minorHAnsi" w:hAnsiTheme="minorHAnsi"/>
          <w:b/>
          <w:sz w:val="22"/>
          <w:szCs w:val="22"/>
        </w:rPr>
        <w:t>ROZDZIAŁ III</w:t>
      </w:r>
    </w:p>
    <w:p w:rsidR="00464146" w:rsidRPr="00B23DCA" w:rsidRDefault="00464146" w:rsidP="00B23DCA">
      <w:pPr>
        <w:pStyle w:val="Tekstpodstawowy"/>
        <w:spacing w:line="276" w:lineRule="auto"/>
        <w:rPr>
          <w:rFonts w:asciiTheme="minorHAnsi" w:hAnsiTheme="minorHAnsi"/>
          <w:b/>
          <w:sz w:val="22"/>
          <w:szCs w:val="22"/>
        </w:rPr>
      </w:pPr>
      <w:r w:rsidRPr="00B23DCA">
        <w:rPr>
          <w:rFonts w:asciiTheme="minorHAnsi" w:hAnsiTheme="minorHAnsi"/>
          <w:b/>
          <w:sz w:val="22"/>
          <w:szCs w:val="22"/>
        </w:rPr>
        <w:t>Przewodniczący Rady</w:t>
      </w:r>
    </w:p>
    <w:p w:rsidR="00464146" w:rsidRPr="00B23DCA" w:rsidRDefault="00464146" w:rsidP="00B23DCA">
      <w:pPr>
        <w:pStyle w:val="Tekstpodstawowy"/>
        <w:spacing w:line="276" w:lineRule="auto"/>
        <w:rPr>
          <w:rFonts w:asciiTheme="minorHAnsi" w:hAnsiTheme="minorHAnsi"/>
          <w:b/>
          <w:sz w:val="22"/>
          <w:szCs w:val="22"/>
        </w:rPr>
      </w:pPr>
    </w:p>
    <w:p w:rsidR="00464146" w:rsidRPr="00B23DCA" w:rsidRDefault="00790B52" w:rsidP="00B23DCA">
      <w:pPr>
        <w:pStyle w:val="Tekstpodstawowy"/>
        <w:spacing w:line="276" w:lineRule="auto"/>
        <w:ind w:left="360"/>
        <w:rPr>
          <w:rFonts w:asciiTheme="minorHAnsi" w:hAnsiTheme="minorHAnsi"/>
          <w:sz w:val="22"/>
          <w:szCs w:val="22"/>
        </w:rPr>
      </w:pPr>
      <w:r>
        <w:rPr>
          <w:rFonts w:asciiTheme="minorHAnsi" w:hAnsiTheme="minorHAnsi"/>
          <w:sz w:val="22"/>
          <w:szCs w:val="22"/>
        </w:rPr>
        <w:t>§ 7</w:t>
      </w:r>
    </w:p>
    <w:p w:rsidR="00464146" w:rsidRPr="00B23DCA" w:rsidRDefault="00464146" w:rsidP="00B23DCA">
      <w:pPr>
        <w:pStyle w:val="Tekstpodstawowy"/>
        <w:numPr>
          <w:ilvl w:val="1"/>
          <w:numId w:val="2"/>
        </w:numPr>
        <w:tabs>
          <w:tab w:val="left" w:pos="-357"/>
          <w:tab w:val="left" w:pos="0"/>
        </w:tabs>
        <w:spacing w:line="276" w:lineRule="auto"/>
        <w:ind w:left="142" w:firstLine="0"/>
        <w:jc w:val="both"/>
        <w:rPr>
          <w:rFonts w:asciiTheme="minorHAnsi" w:hAnsiTheme="minorHAnsi"/>
          <w:sz w:val="22"/>
          <w:szCs w:val="22"/>
        </w:rPr>
      </w:pPr>
      <w:r w:rsidRPr="00B23DCA">
        <w:rPr>
          <w:rFonts w:asciiTheme="minorHAnsi" w:hAnsiTheme="minorHAnsi"/>
          <w:sz w:val="22"/>
          <w:szCs w:val="22"/>
        </w:rPr>
        <w:t>Przewodniczący Rady organizuje pracę Rady i przewodniczy posiedzeniom Rady.</w:t>
      </w:r>
      <w:r w:rsidR="009766BD" w:rsidRPr="00B23DCA">
        <w:rPr>
          <w:rFonts w:asciiTheme="minorHAnsi" w:hAnsiTheme="minorHAnsi"/>
          <w:sz w:val="22"/>
          <w:szCs w:val="22"/>
        </w:rPr>
        <w:t xml:space="preserve"> W razie jego nieobecności </w:t>
      </w:r>
      <w:r w:rsidR="006A2E7A" w:rsidRPr="00B23DCA">
        <w:rPr>
          <w:rFonts w:asciiTheme="minorHAnsi" w:hAnsiTheme="minorHAnsi"/>
          <w:sz w:val="22"/>
          <w:szCs w:val="22"/>
        </w:rPr>
        <w:t xml:space="preserve">funkcję tę pełni </w:t>
      </w:r>
      <w:r w:rsidR="008D60FA" w:rsidRPr="00B23DCA">
        <w:rPr>
          <w:rFonts w:asciiTheme="minorHAnsi" w:hAnsiTheme="minorHAnsi"/>
          <w:sz w:val="22"/>
          <w:szCs w:val="22"/>
        </w:rPr>
        <w:t>Wiceprzewodniczący</w:t>
      </w:r>
      <w:r w:rsidR="006A2E7A" w:rsidRPr="00B23DCA">
        <w:rPr>
          <w:rFonts w:asciiTheme="minorHAnsi" w:hAnsiTheme="minorHAnsi"/>
          <w:sz w:val="22"/>
          <w:szCs w:val="22"/>
        </w:rPr>
        <w:t xml:space="preserve"> Rady lub inny wskazany przez Przewodniczącego Członek Rady.</w:t>
      </w:r>
      <w:r w:rsidRPr="00B23DCA">
        <w:rPr>
          <w:rFonts w:asciiTheme="minorHAnsi" w:hAnsiTheme="minorHAnsi"/>
          <w:sz w:val="22"/>
          <w:szCs w:val="22"/>
        </w:rPr>
        <w:t xml:space="preserve"> </w:t>
      </w:r>
    </w:p>
    <w:p w:rsidR="00464146" w:rsidRPr="00B23DCA" w:rsidRDefault="00464146" w:rsidP="00B23DCA">
      <w:pPr>
        <w:pStyle w:val="Tekstpodstawowy"/>
        <w:numPr>
          <w:ilvl w:val="1"/>
          <w:numId w:val="2"/>
        </w:numPr>
        <w:tabs>
          <w:tab w:val="left" w:pos="-357"/>
          <w:tab w:val="left" w:pos="0"/>
        </w:tabs>
        <w:spacing w:line="276" w:lineRule="auto"/>
        <w:ind w:left="142" w:firstLine="0"/>
        <w:jc w:val="both"/>
        <w:rPr>
          <w:rFonts w:asciiTheme="minorHAnsi" w:hAnsiTheme="minorHAnsi"/>
          <w:sz w:val="22"/>
          <w:szCs w:val="22"/>
        </w:rPr>
      </w:pPr>
      <w:r w:rsidRPr="00B23DCA">
        <w:rPr>
          <w:rFonts w:asciiTheme="minorHAnsi" w:hAnsiTheme="minorHAnsi"/>
          <w:sz w:val="22"/>
          <w:szCs w:val="22"/>
        </w:rPr>
        <w:t xml:space="preserve">Pełniąc swą funkcję Przewodniczący Rady współpracuje z Zarządem i Biurem LGD oraz korzysta z ich pomocy. </w:t>
      </w:r>
    </w:p>
    <w:p w:rsidR="00464146" w:rsidRPr="00B23DCA" w:rsidRDefault="00464146" w:rsidP="00B23DCA">
      <w:pPr>
        <w:pStyle w:val="Tekstpodstawowy"/>
        <w:spacing w:line="276" w:lineRule="auto"/>
        <w:ind w:left="360"/>
        <w:rPr>
          <w:rFonts w:asciiTheme="minorHAnsi" w:hAnsiTheme="minorHAnsi"/>
          <w:sz w:val="22"/>
          <w:szCs w:val="22"/>
        </w:rPr>
      </w:pPr>
    </w:p>
    <w:p w:rsidR="00464146" w:rsidRPr="00B23DCA" w:rsidRDefault="00464146" w:rsidP="00B23DCA">
      <w:pPr>
        <w:pStyle w:val="Tekstpodstawowy"/>
        <w:spacing w:line="276" w:lineRule="auto"/>
        <w:ind w:left="360"/>
        <w:rPr>
          <w:rFonts w:asciiTheme="minorHAnsi" w:hAnsiTheme="minorHAnsi"/>
          <w:b/>
          <w:sz w:val="22"/>
          <w:szCs w:val="22"/>
        </w:rPr>
      </w:pPr>
      <w:r w:rsidRPr="00B23DCA">
        <w:rPr>
          <w:rFonts w:asciiTheme="minorHAnsi" w:hAnsiTheme="minorHAnsi"/>
          <w:b/>
          <w:sz w:val="22"/>
          <w:szCs w:val="22"/>
        </w:rPr>
        <w:t>ROZDZIAŁ IV</w:t>
      </w:r>
    </w:p>
    <w:p w:rsidR="00464146" w:rsidRPr="00B23DCA" w:rsidRDefault="00464146" w:rsidP="00B23DCA">
      <w:pPr>
        <w:pStyle w:val="Tekstpodstawowy"/>
        <w:spacing w:line="276" w:lineRule="auto"/>
        <w:rPr>
          <w:rFonts w:asciiTheme="minorHAnsi" w:hAnsiTheme="minorHAnsi"/>
          <w:b/>
          <w:sz w:val="22"/>
          <w:szCs w:val="22"/>
        </w:rPr>
      </w:pPr>
      <w:r w:rsidRPr="00B23DCA">
        <w:rPr>
          <w:rFonts w:asciiTheme="minorHAnsi" w:hAnsiTheme="minorHAnsi"/>
          <w:b/>
          <w:sz w:val="22"/>
          <w:szCs w:val="22"/>
        </w:rPr>
        <w:t>Przygotowanie i zwołanie posiedzeń Rady</w:t>
      </w:r>
    </w:p>
    <w:p w:rsidR="00464146" w:rsidRPr="00B23DCA" w:rsidRDefault="00464146" w:rsidP="00B23DCA">
      <w:pPr>
        <w:pStyle w:val="Tekstpodstawowy"/>
        <w:spacing w:line="276" w:lineRule="auto"/>
        <w:ind w:left="720"/>
        <w:rPr>
          <w:rFonts w:asciiTheme="minorHAnsi" w:hAnsiTheme="minorHAnsi"/>
          <w:sz w:val="22"/>
          <w:szCs w:val="22"/>
        </w:rPr>
      </w:pPr>
    </w:p>
    <w:p w:rsidR="00464146" w:rsidRPr="00B23DCA" w:rsidRDefault="00790B52" w:rsidP="00B23DCA">
      <w:pPr>
        <w:pStyle w:val="Tekstpodstawowy"/>
        <w:spacing w:line="276" w:lineRule="auto"/>
        <w:rPr>
          <w:rFonts w:asciiTheme="minorHAnsi" w:hAnsiTheme="minorHAnsi"/>
          <w:sz w:val="22"/>
          <w:szCs w:val="22"/>
        </w:rPr>
      </w:pPr>
      <w:r>
        <w:rPr>
          <w:rFonts w:asciiTheme="minorHAnsi" w:hAnsiTheme="minorHAnsi"/>
          <w:sz w:val="22"/>
          <w:szCs w:val="22"/>
        </w:rPr>
        <w:t>§ 8</w:t>
      </w:r>
    </w:p>
    <w:p w:rsidR="00464146" w:rsidRPr="00B23DCA" w:rsidRDefault="00464146" w:rsidP="00B23DCA">
      <w:pPr>
        <w:autoSpaceDE w:val="0"/>
        <w:spacing w:line="276" w:lineRule="auto"/>
        <w:rPr>
          <w:rFonts w:asciiTheme="minorHAnsi" w:hAnsiTheme="minorHAnsi" w:cs="Times New Roman"/>
        </w:rPr>
      </w:pPr>
      <w:r w:rsidRPr="00B23DCA">
        <w:rPr>
          <w:rFonts w:asciiTheme="minorHAnsi" w:hAnsiTheme="minorHAnsi" w:cs="Times New Roman"/>
        </w:rPr>
        <w:t>Rada zbiera się odpowiednio do potrzeb wynikających z naboru wniosków prowadzonego przez LGD</w:t>
      </w:r>
      <w:r w:rsidR="009766BD" w:rsidRPr="00B23DCA">
        <w:rPr>
          <w:rFonts w:asciiTheme="minorHAnsi" w:hAnsiTheme="minorHAnsi" w:cs="Times New Roman"/>
        </w:rPr>
        <w:t>,</w:t>
      </w:r>
      <w:r w:rsidRPr="00B23DCA">
        <w:rPr>
          <w:rFonts w:asciiTheme="minorHAnsi" w:hAnsiTheme="minorHAnsi" w:cs="Times New Roman"/>
        </w:rPr>
        <w:t xml:space="preserve"> nie rzadziej jednak niż raz w roku.</w:t>
      </w:r>
    </w:p>
    <w:p w:rsidR="00464146" w:rsidRPr="00B23DCA" w:rsidRDefault="00464146" w:rsidP="00B23DCA">
      <w:pPr>
        <w:pStyle w:val="Tekstpodstawowy"/>
        <w:spacing w:line="276" w:lineRule="auto"/>
        <w:ind w:left="720"/>
        <w:rPr>
          <w:rFonts w:asciiTheme="minorHAnsi" w:hAnsiTheme="minorHAnsi"/>
          <w:sz w:val="22"/>
          <w:szCs w:val="22"/>
        </w:rPr>
      </w:pPr>
    </w:p>
    <w:p w:rsidR="00464146" w:rsidRPr="00B23DCA" w:rsidRDefault="00790B52" w:rsidP="00B23DCA">
      <w:pPr>
        <w:pStyle w:val="Tekstpodstawowy"/>
        <w:spacing w:line="276" w:lineRule="auto"/>
        <w:rPr>
          <w:rFonts w:asciiTheme="minorHAnsi" w:hAnsiTheme="minorHAnsi"/>
          <w:sz w:val="22"/>
          <w:szCs w:val="22"/>
        </w:rPr>
      </w:pPr>
      <w:r>
        <w:rPr>
          <w:rFonts w:asciiTheme="minorHAnsi" w:hAnsiTheme="minorHAnsi"/>
          <w:sz w:val="22"/>
          <w:szCs w:val="22"/>
        </w:rPr>
        <w:t>§ 9</w:t>
      </w:r>
    </w:p>
    <w:p w:rsidR="00464146" w:rsidRPr="00B23DCA" w:rsidRDefault="00464146" w:rsidP="00B23DCA">
      <w:pPr>
        <w:autoSpaceDE w:val="0"/>
        <w:spacing w:line="276" w:lineRule="auto"/>
        <w:rPr>
          <w:rFonts w:asciiTheme="minorHAnsi" w:hAnsiTheme="minorHAnsi"/>
        </w:rPr>
      </w:pPr>
      <w:r w:rsidRPr="00B23DCA">
        <w:rPr>
          <w:rFonts w:asciiTheme="minorHAnsi" w:hAnsiTheme="minorHAnsi" w:cs="Times New Roman"/>
        </w:rPr>
        <w:t xml:space="preserve">1. Posiedzenia </w:t>
      </w:r>
      <w:r w:rsidRPr="00B23DCA">
        <w:rPr>
          <w:rFonts w:asciiTheme="minorHAnsi" w:eastAsia="TimesNewRomanPSMT" w:hAnsiTheme="minorHAnsi" w:cs="TimesNewRomanPSMT"/>
        </w:rPr>
        <w:t>Rady zwołuje Przewodniczący Rady, z włas</w:t>
      </w:r>
      <w:r w:rsidRPr="00B23DCA">
        <w:rPr>
          <w:rFonts w:asciiTheme="minorHAnsi" w:hAnsiTheme="minorHAnsi" w:cs="Times New Roman"/>
        </w:rPr>
        <w:t>nej inicjatywy, lub na pisemny wniosek:</w:t>
      </w:r>
    </w:p>
    <w:p w:rsidR="00464146" w:rsidRPr="00B23DCA" w:rsidRDefault="00464146" w:rsidP="00B23DCA">
      <w:pPr>
        <w:autoSpaceDE w:val="0"/>
        <w:spacing w:line="276" w:lineRule="auto"/>
        <w:jc w:val="left"/>
        <w:rPr>
          <w:rFonts w:asciiTheme="minorHAnsi" w:hAnsiTheme="minorHAnsi"/>
        </w:rPr>
      </w:pPr>
      <w:r w:rsidRPr="00B23DCA">
        <w:rPr>
          <w:rFonts w:asciiTheme="minorHAnsi" w:eastAsia="TimesNewRomanPSMT" w:hAnsiTheme="minorHAnsi" w:cs="TimesNewRomanPSMT"/>
        </w:rPr>
        <w:t>a) co najmniej połowy członków Rady</w:t>
      </w:r>
      <w:r w:rsidRPr="00B23DCA">
        <w:rPr>
          <w:rFonts w:asciiTheme="minorHAnsi" w:hAnsiTheme="minorHAnsi" w:cs="Times New Roman"/>
        </w:rPr>
        <w:t>,</w:t>
      </w:r>
    </w:p>
    <w:p w:rsidR="00464146" w:rsidRPr="00B23DCA" w:rsidRDefault="00464146" w:rsidP="00B23DCA">
      <w:pPr>
        <w:autoSpaceDE w:val="0"/>
        <w:spacing w:line="276" w:lineRule="auto"/>
        <w:jc w:val="left"/>
        <w:rPr>
          <w:rFonts w:asciiTheme="minorHAnsi" w:hAnsiTheme="minorHAnsi" w:cs="Times New Roman"/>
        </w:rPr>
      </w:pPr>
      <w:r w:rsidRPr="00B23DCA">
        <w:rPr>
          <w:rFonts w:asciiTheme="minorHAnsi" w:hAnsiTheme="minorHAnsi" w:cs="Times New Roman"/>
        </w:rPr>
        <w:t>b) Komisji Rewizyjnej,</w:t>
      </w:r>
    </w:p>
    <w:p w:rsidR="00464146" w:rsidRPr="00B23DCA" w:rsidRDefault="00464146" w:rsidP="00B23DCA">
      <w:pPr>
        <w:autoSpaceDE w:val="0"/>
        <w:spacing w:line="276" w:lineRule="auto"/>
        <w:rPr>
          <w:rFonts w:asciiTheme="minorHAnsi" w:hAnsiTheme="minorHAnsi"/>
        </w:rPr>
      </w:pPr>
      <w:r w:rsidRPr="00B23DCA">
        <w:rPr>
          <w:rFonts w:asciiTheme="minorHAnsi" w:hAnsiTheme="minorHAnsi" w:cs="Times New Roman"/>
        </w:rPr>
        <w:t>c) c</w:t>
      </w:r>
      <w:r w:rsidRPr="00B23DCA">
        <w:rPr>
          <w:rFonts w:asciiTheme="minorHAnsi" w:eastAsia="TimesNewRomanPSMT" w:hAnsiTheme="minorHAnsi" w:cs="TimesNewRomanPSMT"/>
        </w:rPr>
        <w:t>o najmniej 2/3 składu Zarządu.</w:t>
      </w:r>
    </w:p>
    <w:p w:rsidR="00464146" w:rsidRPr="00B23DCA" w:rsidRDefault="00464146" w:rsidP="00B23DCA">
      <w:pPr>
        <w:pStyle w:val="Tekstpodstawowy"/>
        <w:spacing w:line="276" w:lineRule="auto"/>
        <w:jc w:val="both"/>
        <w:rPr>
          <w:rFonts w:asciiTheme="minorHAnsi" w:hAnsiTheme="minorHAnsi"/>
          <w:sz w:val="22"/>
          <w:szCs w:val="22"/>
        </w:rPr>
      </w:pPr>
    </w:p>
    <w:p w:rsidR="00464146" w:rsidRPr="00B23DCA" w:rsidRDefault="00464146" w:rsidP="00B23DCA">
      <w:pPr>
        <w:pStyle w:val="Tekstpodstawowy"/>
        <w:spacing w:line="276" w:lineRule="auto"/>
        <w:jc w:val="both"/>
        <w:rPr>
          <w:rFonts w:asciiTheme="minorHAnsi" w:hAnsiTheme="minorHAnsi"/>
          <w:sz w:val="22"/>
          <w:szCs w:val="22"/>
        </w:rPr>
      </w:pPr>
      <w:r w:rsidRPr="00B23DCA">
        <w:rPr>
          <w:rFonts w:asciiTheme="minorHAnsi" w:hAnsiTheme="minorHAnsi"/>
          <w:sz w:val="22"/>
          <w:szCs w:val="22"/>
        </w:rPr>
        <w:t>2. Przewodniczący Rady uz</w:t>
      </w:r>
      <w:r w:rsidR="009766BD" w:rsidRPr="00B23DCA">
        <w:rPr>
          <w:rFonts w:asciiTheme="minorHAnsi" w:hAnsiTheme="minorHAnsi"/>
          <w:sz w:val="22"/>
          <w:szCs w:val="22"/>
        </w:rPr>
        <w:t>gadnia</w:t>
      </w:r>
      <w:r w:rsidRPr="00B23DCA">
        <w:rPr>
          <w:rFonts w:asciiTheme="minorHAnsi" w:hAnsiTheme="minorHAnsi"/>
          <w:sz w:val="22"/>
          <w:szCs w:val="22"/>
        </w:rPr>
        <w:t xml:space="preserve"> miejsce, termin i porządek posiedzenia Rad</w:t>
      </w:r>
      <w:r w:rsidR="005D55F5" w:rsidRPr="00B23DCA">
        <w:rPr>
          <w:rFonts w:asciiTheme="minorHAnsi" w:hAnsiTheme="minorHAnsi"/>
          <w:sz w:val="22"/>
          <w:szCs w:val="22"/>
        </w:rPr>
        <w:t>y z Zarządem oraz kierownikiem B</w:t>
      </w:r>
      <w:r w:rsidRPr="00B23DCA">
        <w:rPr>
          <w:rFonts w:asciiTheme="minorHAnsi" w:hAnsiTheme="minorHAnsi"/>
          <w:sz w:val="22"/>
          <w:szCs w:val="22"/>
        </w:rPr>
        <w:t>iura LGD, któremu powierza się zadanie skutecznego powiadomienia członków Rady o w/w posiedzeniu.</w:t>
      </w:r>
    </w:p>
    <w:p w:rsidR="00464146" w:rsidRPr="00B23DCA" w:rsidRDefault="00464146" w:rsidP="00B23DCA">
      <w:pPr>
        <w:pStyle w:val="Tekstpodstawowy"/>
        <w:spacing w:line="276" w:lineRule="auto"/>
        <w:rPr>
          <w:rFonts w:asciiTheme="minorHAnsi" w:hAnsiTheme="minorHAnsi"/>
          <w:sz w:val="22"/>
          <w:szCs w:val="22"/>
        </w:rPr>
      </w:pPr>
    </w:p>
    <w:p w:rsidR="00464146" w:rsidRPr="00B23DCA" w:rsidRDefault="00790B52" w:rsidP="00B23DCA">
      <w:pPr>
        <w:pStyle w:val="Tekstpodstawowy"/>
        <w:spacing w:line="276" w:lineRule="auto"/>
        <w:rPr>
          <w:rFonts w:asciiTheme="minorHAnsi" w:hAnsiTheme="minorHAnsi"/>
          <w:sz w:val="22"/>
          <w:szCs w:val="22"/>
        </w:rPr>
      </w:pPr>
      <w:r>
        <w:rPr>
          <w:rFonts w:asciiTheme="minorHAnsi" w:hAnsiTheme="minorHAnsi"/>
          <w:sz w:val="22"/>
          <w:szCs w:val="22"/>
        </w:rPr>
        <w:t>§ 10</w:t>
      </w:r>
    </w:p>
    <w:p w:rsidR="00464146" w:rsidRDefault="00464146" w:rsidP="00B23DCA">
      <w:pPr>
        <w:pStyle w:val="Tekstpodstawowy"/>
        <w:spacing w:line="276" w:lineRule="auto"/>
        <w:jc w:val="both"/>
        <w:rPr>
          <w:rFonts w:asciiTheme="minorHAnsi" w:hAnsiTheme="minorHAnsi"/>
          <w:sz w:val="22"/>
          <w:szCs w:val="22"/>
        </w:rPr>
      </w:pPr>
      <w:r w:rsidRPr="00B23DCA">
        <w:rPr>
          <w:rFonts w:asciiTheme="minorHAnsi" w:hAnsiTheme="minorHAnsi"/>
          <w:sz w:val="22"/>
          <w:szCs w:val="22"/>
        </w:rPr>
        <w:t xml:space="preserve">W przypadku dużej ilości spraw do rozpatrzenia, Przewodniczący Rady może zwołać posiedzenie trwające dwa lub więcej dni. </w:t>
      </w:r>
    </w:p>
    <w:p w:rsidR="00464146" w:rsidRPr="00B23DCA" w:rsidRDefault="00790B52" w:rsidP="00B23DCA">
      <w:pPr>
        <w:pStyle w:val="Tekstpodstawowy"/>
        <w:spacing w:line="276" w:lineRule="auto"/>
        <w:rPr>
          <w:rFonts w:asciiTheme="minorHAnsi" w:hAnsiTheme="minorHAnsi"/>
          <w:sz w:val="22"/>
          <w:szCs w:val="22"/>
        </w:rPr>
      </w:pPr>
      <w:r>
        <w:rPr>
          <w:rFonts w:asciiTheme="minorHAnsi" w:hAnsiTheme="minorHAnsi"/>
          <w:sz w:val="22"/>
          <w:szCs w:val="22"/>
        </w:rPr>
        <w:t>§ 11</w:t>
      </w:r>
    </w:p>
    <w:p w:rsidR="00464146" w:rsidRPr="00B23DCA" w:rsidRDefault="006A2E7A" w:rsidP="00B23DCA">
      <w:pPr>
        <w:numPr>
          <w:ilvl w:val="0"/>
          <w:numId w:val="6"/>
        </w:numPr>
        <w:tabs>
          <w:tab w:val="left" w:pos="-720"/>
          <w:tab w:val="left" w:pos="0"/>
        </w:tabs>
        <w:spacing w:line="276" w:lineRule="auto"/>
        <w:ind w:left="0" w:hanging="11"/>
        <w:rPr>
          <w:rFonts w:asciiTheme="minorHAnsi" w:hAnsiTheme="minorHAnsi"/>
        </w:rPr>
      </w:pPr>
      <w:r w:rsidRPr="00B23DCA">
        <w:rPr>
          <w:rFonts w:asciiTheme="minorHAnsi" w:hAnsiTheme="minorHAnsi"/>
        </w:rPr>
        <w:t>Wnioskodawca przy pomocy B</w:t>
      </w:r>
      <w:r w:rsidR="009003F5">
        <w:rPr>
          <w:rFonts w:asciiTheme="minorHAnsi" w:hAnsiTheme="minorHAnsi"/>
        </w:rPr>
        <w:t xml:space="preserve">iura LGD składa dokumentację </w:t>
      </w:r>
      <w:r w:rsidR="00464146" w:rsidRPr="00B23DCA">
        <w:rPr>
          <w:rFonts w:asciiTheme="minorHAnsi" w:hAnsiTheme="minorHAnsi"/>
        </w:rPr>
        <w:t>wniosku</w:t>
      </w:r>
      <w:r w:rsidR="009003F5">
        <w:rPr>
          <w:rFonts w:asciiTheme="minorHAnsi" w:hAnsiTheme="minorHAnsi"/>
        </w:rPr>
        <w:t xml:space="preserve"> wskazaną w ogłoszeniu o naborze wg. wzorów udostępnionych przez Biuro LGD. Na wniosku</w:t>
      </w:r>
      <w:r w:rsidR="00464146" w:rsidRPr="00B23DCA">
        <w:rPr>
          <w:rFonts w:asciiTheme="minorHAnsi" w:hAnsiTheme="minorHAnsi"/>
        </w:rPr>
        <w:t xml:space="preserve"> pracownik biura LGD odnotowuje datę i godzinę wpływu.</w:t>
      </w:r>
    </w:p>
    <w:p w:rsidR="00464146" w:rsidRPr="00B23DCA" w:rsidRDefault="00464146" w:rsidP="00B23DCA">
      <w:pPr>
        <w:numPr>
          <w:ilvl w:val="0"/>
          <w:numId w:val="6"/>
        </w:numPr>
        <w:tabs>
          <w:tab w:val="left" w:pos="-720"/>
          <w:tab w:val="left" w:pos="0"/>
        </w:tabs>
        <w:spacing w:line="276" w:lineRule="auto"/>
        <w:ind w:left="0" w:hanging="11"/>
        <w:rPr>
          <w:rFonts w:asciiTheme="minorHAnsi" w:hAnsiTheme="minorHAnsi"/>
        </w:rPr>
      </w:pPr>
      <w:r w:rsidRPr="00B23DCA">
        <w:rPr>
          <w:rFonts w:asciiTheme="minorHAnsi" w:hAnsiTheme="minorHAnsi"/>
        </w:rPr>
        <w:t xml:space="preserve">Członek organu decyzyjnego nie powinien rozpowszechniać informacji nt. operacji poza gronem osób oceniających oraz Zarządem i Biurem LGD. </w:t>
      </w:r>
    </w:p>
    <w:p w:rsidR="00464146" w:rsidRPr="00B23DCA" w:rsidRDefault="00464146" w:rsidP="00B23DCA">
      <w:pPr>
        <w:numPr>
          <w:ilvl w:val="0"/>
          <w:numId w:val="6"/>
        </w:numPr>
        <w:tabs>
          <w:tab w:val="left" w:pos="-720"/>
          <w:tab w:val="left" w:pos="0"/>
        </w:tabs>
        <w:spacing w:line="276" w:lineRule="auto"/>
        <w:ind w:left="0" w:hanging="11"/>
        <w:rPr>
          <w:rFonts w:asciiTheme="minorHAnsi" w:hAnsiTheme="minorHAnsi"/>
        </w:rPr>
      </w:pPr>
      <w:r w:rsidRPr="00B23DCA">
        <w:rPr>
          <w:rFonts w:asciiTheme="minorHAnsi" w:hAnsiTheme="minorHAnsi"/>
        </w:rPr>
        <w:t>Wnioskodawca składa dokument</w:t>
      </w:r>
      <w:r w:rsidR="006A2E7A" w:rsidRPr="00B23DCA">
        <w:rPr>
          <w:rFonts w:asciiTheme="minorHAnsi" w:hAnsiTheme="minorHAnsi"/>
        </w:rPr>
        <w:t>ację aplikacyjną do Biura LGD w</w:t>
      </w:r>
      <w:r w:rsidRPr="00B23DCA">
        <w:rPr>
          <w:rFonts w:asciiTheme="minorHAnsi" w:hAnsiTheme="minorHAnsi"/>
        </w:rPr>
        <w:t xml:space="preserve"> terminie obowiązującym dla danego konkursu.</w:t>
      </w:r>
    </w:p>
    <w:p w:rsidR="00464146" w:rsidRPr="00B23DCA" w:rsidRDefault="00464146" w:rsidP="00B23DCA">
      <w:pPr>
        <w:pStyle w:val="Tekstpodstawowy"/>
        <w:numPr>
          <w:ilvl w:val="0"/>
          <w:numId w:val="6"/>
        </w:numPr>
        <w:tabs>
          <w:tab w:val="left" w:pos="-720"/>
          <w:tab w:val="left" w:pos="0"/>
        </w:tabs>
        <w:spacing w:line="276" w:lineRule="auto"/>
        <w:ind w:left="0" w:hanging="11"/>
        <w:jc w:val="both"/>
        <w:rPr>
          <w:rFonts w:asciiTheme="minorHAnsi" w:hAnsiTheme="minorHAnsi"/>
          <w:sz w:val="22"/>
          <w:szCs w:val="22"/>
        </w:rPr>
      </w:pPr>
      <w:r w:rsidRPr="00B23DCA">
        <w:rPr>
          <w:rFonts w:asciiTheme="minorHAnsi" w:hAnsiTheme="minorHAnsi"/>
          <w:sz w:val="22"/>
          <w:szCs w:val="22"/>
        </w:rPr>
        <w:t>Członkowie Rady powinni być pisemnie lub w inny skuteczny sposób zawiadomieni o miejscu, terminie i porząd</w:t>
      </w:r>
      <w:r w:rsidR="003F3951">
        <w:rPr>
          <w:rFonts w:asciiTheme="minorHAnsi" w:hAnsiTheme="minorHAnsi"/>
          <w:sz w:val="22"/>
          <w:szCs w:val="22"/>
        </w:rPr>
        <w:t>ku posiedzenia Rady najpóźniej 10</w:t>
      </w:r>
      <w:r w:rsidRPr="00B23DCA">
        <w:rPr>
          <w:rFonts w:asciiTheme="minorHAnsi" w:hAnsiTheme="minorHAnsi"/>
          <w:sz w:val="22"/>
          <w:szCs w:val="22"/>
        </w:rPr>
        <w:t xml:space="preserve"> dni przed terminem posiedzenia</w:t>
      </w:r>
      <w:r w:rsidR="006047EA" w:rsidRPr="00B23DCA">
        <w:rPr>
          <w:rFonts w:asciiTheme="minorHAnsi" w:hAnsiTheme="minorHAnsi"/>
          <w:sz w:val="22"/>
          <w:szCs w:val="22"/>
        </w:rPr>
        <w:t>.</w:t>
      </w:r>
    </w:p>
    <w:p w:rsidR="00464146" w:rsidRPr="00B23DCA" w:rsidRDefault="002C72B6" w:rsidP="00B23DCA">
      <w:pPr>
        <w:pStyle w:val="Tekstpodstawowy"/>
        <w:numPr>
          <w:ilvl w:val="0"/>
          <w:numId w:val="6"/>
        </w:numPr>
        <w:tabs>
          <w:tab w:val="left" w:pos="-720"/>
          <w:tab w:val="left" w:pos="0"/>
        </w:tabs>
        <w:spacing w:line="276" w:lineRule="auto"/>
        <w:ind w:left="0" w:hanging="11"/>
        <w:jc w:val="both"/>
        <w:rPr>
          <w:rFonts w:asciiTheme="minorHAnsi" w:hAnsiTheme="minorHAnsi"/>
          <w:sz w:val="22"/>
          <w:szCs w:val="22"/>
        </w:rPr>
      </w:pPr>
      <w:r>
        <w:rPr>
          <w:rFonts w:asciiTheme="minorHAnsi" w:hAnsiTheme="minorHAnsi"/>
          <w:sz w:val="22"/>
          <w:szCs w:val="22"/>
        </w:rPr>
        <w:t>W okresie 10</w:t>
      </w:r>
      <w:r w:rsidR="00464146" w:rsidRPr="00B23DCA">
        <w:rPr>
          <w:rFonts w:asciiTheme="minorHAnsi" w:hAnsiTheme="minorHAnsi"/>
          <w:sz w:val="22"/>
          <w:szCs w:val="22"/>
        </w:rPr>
        <w:t xml:space="preserve"> dni przed terminem posiedzenia Rady jej członkowie powinni mieć możliwość zapoznania się ze wszystkimi materiałami i dokumentami związanymi z porządkiem posiedzenia, w tym z wnioskami, które będą rozpatrywane podczas posiedzenia. Materiały i dokumenty w formie</w:t>
      </w:r>
      <w:r>
        <w:rPr>
          <w:rFonts w:asciiTheme="minorHAnsi" w:hAnsiTheme="minorHAnsi"/>
          <w:sz w:val="22"/>
          <w:szCs w:val="22"/>
        </w:rPr>
        <w:t xml:space="preserve"> elektronicznej lub</w:t>
      </w:r>
      <w:r w:rsidR="00464146" w:rsidRPr="00B23DCA">
        <w:rPr>
          <w:rFonts w:asciiTheme="minorHAnsi" w:hAnsiTheme="minorHAnsi"/>
          <w:sz w:val="22"/>
          <w:szCs w:val="22"/>
        </w:rPr>
        <w:t xml:space="preserve"> kopii mogą być przesłane łącznie z zawiadomieniem o posi</w:t>
      </w:r>
      <w:r>
        <w:rPr>
          <w:rFonts w:asciiTheme="minorHAnsi" w:hAnsiTheme="minorHAnsi"/>
          <w:sz w:val="22"/>
          <w:szCs w:val="22"/>
        </w:rPr>
        <w:t xml:space="preserve">edzeniu za pomocą poczty e-mail </w:t>
      </w:r>
      <w:r w:rsidR="00464146" w:rsidRPr="00B23DCA">
        <w:rPr>
          <w:rFonts w:asciiTheme="minorHAnsi" w:hAnsiTheme="minorHAnsi"/>
          <w:sz w:val="22"/>
          <w:szCs w:val="22"/>
        </w:rPr>
        <w:t xml:space="preserve">lub w inny skuteczny sposób. Materiały dotyczące posiedzenia powinny w tym czasie być udostępnione do wglądu w Biurze LGD. </w:t>
      </w:r>
    </w:p>
    <w:p w:rsidR="00464146" w:rsidRPr="00B23DCA" w:rsidRDefault="00464146" w:rsidP="00B23DCA">
      <w:pPr>
        <w:pStyle w:val="Tekstpodstawowy"/>
        <w:spacing w:line="276" w:lineRule="auto"/>
        <w:rPr>
          <w:rFonts w:asciiTheme="minorHAnsi" w:hAnsiTheme="minorHAnsi"/>
          <w:sz w:val="22"/>
          <w:szCs w:val="22"/>
        </w:rPr>
      </w:pPr>
    </w:p>
    <w:p w:rsidR="00464146" w:rsidRPr="00B23DCA" w:rsidRDefault="00464146" w:rsidP="00B23DCA">
      <w:pPr>
        <w:pStyle w:val="Tekstpodstawowy"/>
        <w:spacing w:line="276" w:lineRule="auto"/>
        <w:rPr>
          <w:rFonts w:asciiTheme="minorHAnsi" w:hAnsiTheme="minorHAnsi"/>
          <w:b/>
          <w:sz w:val="22"/>
          <w:szCs w:val="22"/>
        </w:rPr>
      </w:pPr>
      <w:r w:rsidRPr="00B23DCA">
        <w:rPr>
          <w:rFonts w:asciiTheme="minorHAnsi" w:hAnsiTheme="minorHAnsi"/>
          <w:b/>
          <w:sz w:val="22"/>
          <w:szCs w:val="22"/>
        </w:rPr>
        <w:t>ROZDZIAŁ V</w:t>
      </w:r>
    </w:p>
    <w:p w:rsidR="00464146" w:rsidRPr="00B23DCA" w:rsidRDefault="00464146" w:rsidP="00B23DCA">
      <w:pPr>
        <w:pStyle w:val="Tekstpodstawowy"/>
        <w:spacing w:line="276" w:lineRule="auto"/>
        <w:rPr>
          <w:rFonts w:asciiTheme="minorHAnsi" w:hAnsiTheme="minorHAnsi"/>
          <w:b/>
          <w:sz w:val="22"/>
          <w:szCs w:val="22"/>
        </w:rPr>
      </w:pPr>
      <w:r w:rsidRPr="00B23DCA">
        <w:rPr>
          <w:rFonts w:asciiTheme="minorHAnsi" w:hAnsiTheme="minorHAnsi"/>
          <w:b/>
          <w:sz w:val="22"/>
          <w:szCs w:val="22"/>
        </w:rPr>
        <w:t xml:space="preserve">Posiedzenia Rady </w:t>
      </w:r>
    </w:p>
    <w:p w:rsidR="00464146" w:rsidRPr="00B23DCA" w:rsidRDefault="00464146" w:rsidP="00B23DCA">
      <w:pPr>
        <w:pStyle w:val="Tekstpodstawowy"/>
        <w:spacing w:line="276" w:lineRule="auto"/>
        <w:ind w:left="360"/>
        <w:rPr>
          <w:rFonts w:asciiTheme="minorHAnsi" w:hAnsiTheme="minorHAnsi"/>
          <w:sz w:val="22"/>
          <w:szCs w:val="22"/>
        </w:rPr>
      </w:pPr>
    </w:p>
    <w:p w:rsidR="00464146" w:rsidRPr="00B23DCA" w:rsidRDefault="0041785A" w:rsidP="00B23DCA">
      <w:pPr>
        <w:pStyle w:val="Tekstpodstawowy"/>
        <w:spacing w:line="276" w:lineRule="auto"/>
        <w:rPr>
          <w:rFonts w:asciiTheme="minorHAnsi" w:hAnsiTheme="minorHAnsi"/>
          <w:sz w:val="22"/>
          <w:szCs w:val="22"/>
        </w:rPr>
      </w:pPr>
      <w:r>
        <w:rPr>
          <w:rFonts w:asciiTheme="minorHAnsi" w:hAnsiTheme="minorHAnsi"/>
          <w:sz w:val="22"/>
          <w:szCs w:val="22"/>
        </w:rPr>
        <w:t>§ 12</w:t>
      </w:r>
    </w:p>
    <w:p w:rsidR="00464146" w:rsidRPr="00B23DCA" w:rsidRDefault="00464146" w:rsidP="00B23DCA">
      <w:pPr>
        <w:numPr>
          <w:ilvl w:val="0"/>
          <w:numId w:val="7"/>
        </w:numPr>
        <w:tabs>
          <w:tab w:val="left" w:pos="-357"/>
          <w:tab w:val="left" w:pos="0"/>
        </w:tabs>
        <w:spacing w:line="276" w:lineRule="auto"/>
        <w:rPr>
          <w:rFonts w:asciiTheme="minorHAnsi" w:hAnsiTheme="minorHAnsi"/>
        </w:rPr>
      </w:pPr>
      <w:r w:rsidRPr="00B23DCA">
        <w:rPr>
          <w:rFonts w:asciiTheme="minorHAnsi" w:hAnsiTheme="minorHAnsi"/>
        </w:rPr>
        <w:t xml:space="preserve">Posiedzenia Rady są jawne.  </w:t>
      </w:r>
    </w:p>
    <w:p w:rsidR="00885E77" w:rsidRPr="00B23DCA" w:rsidRDefault="00464146" w:rsidP="00B23DCA">
      <w:pPr>
        <w:pStyle w:val="Tekstpodstawowy"/>
        <w:numPr>
          <w:ilvl w:val="0"/>
          <w:numId w:val="7"/>
        </w:numPr>
        <w:tabs>
          <w:tab w:val="left" w:pos="-357"/>
          <w:tab w:val="left" w:pos="0"/>
        </w:tabs>
        <w:spacing w:line="276" w:lineRule="auto"/>
        <w:jc w:val="both"/>
        <w:rPr>
          <w:rFonts w:asciiTheme="minorHAnsi" w:hAnsiTheme="minorHAnsi"/>
          <w:sz w:val="22"/>
          <w:szCs w:val="22"/>
        </w:rPr>
      </w:pPr>
      <w:r w:rsidRPr="00B23DCA">
        <w:rPr>
          <w:rFonts w:asciiTheme="minorHAnsi" w:hAnsiTheme="minorHAnsi"/>
          <w:sz w:val="22"/>
          <w:szCs w:val="22"/>
        </w:rPr>
        <w:t>W posiedzeniach Rady</w:t>
      </w:r>
      <w:r w:rsidR="00885E77" w:rsidRPr="00B23DCA">
        <w:rPr>
          <w:rFonts w:asciiTheme="minorHAnsi" w:hAnsiTheme="minorHAnsi"/>
          <w:sz w:val="22"/>
          <w:szCs w:val="22"/>
        </w:rPr>
        <w:t xml:space="preserve"> uczestniczy kierownik Biura LGD.</w:t>
      </w:r>
    </w:p>
    <w:p w:rsidR="00464146" w:rsidRPr="00B23DCA" w:rsidRDefault="00885E77" w:rsidP="00B23DCA">
      <w:pPr>
        <w:pStyle w:val="Tekstpodstawowy"/>
        <w:numPr>
          <w:ilvl w:val="0"/>
          <w:numId w:val="7"/>
        </w:numPr>
        <w:tabs>
          <w:tab w:val="left" w:pos="-357"/>
          <w:tab w:val="left" w:pos="0"/>
        </w:tabs>
        <w:spacing w:line="276" w:lineRule="auto"/>
        <w:jc w:val="both"/>
        <w:rPr>
          <w:rFonts w:asciiTheme="minorHAnsi" w:hAnsiTheme="minorHAnsi"/>
          <w:sz w:val="22"/>
          <w:szCs w:val="22"/>
        </w:rPr>
      </w:pPr>
      <w:r w:rsidRPr="00B23DCA">
        <w:rPr>
          <w:rFonts w:asciiTheme="minorHAnsi" w:hAnsiTheme="minorHAnsi"/>
          <w:sz w:val="22"/>
          <w:szCs w:val="22"/>
        </w:rPr>
        <w:t>W posiedzeniach Rady</w:t>
      </w:r>
      <w:r w:rsidR="00464146" w:rsidRPr="00B23DCA">
        <w:rPr>
          <w:rFonts w:asciiTheme="minorHAnsi" w:hAnsiTheme="minorHAnsi"/>
          <w:sz w:val="22"/>
          <w:szCs w:val="22"/>
        </w:rPr>
        <w:t xml:space="preserve"> może uczestniczyć prezes Za</w:t>
      </w:r>
      <w:r w:rsidR="006047EA" w:rsidRPr="00B23DCA">
        <w:rPr>
          <w:rFonts w:asciiTheme="minorHAnsi" w:hAnsiTheme="minorHAnsi"/>
          <w:sz w:val="22"/>
          <w:szCs w:val="22"/>
        </w:rPr>
        <w:t xml:space="preserve">rządu i inni członkowie Zarządu a także </w:t>
      </w:r>
      <w:r w:rsidR="00464146" w:rsidRPr="00B23DCA">
        <w:rPr>
          <w:rFonts w:asciiTheme="minorHAnsi" w:hAnsiTheme="minorHAnsi"/>
          <w:sz w:val="22"/>
          <w:szCs w:val="22"/>
        </w:rPr>
        <w:t xml:space="preserve">osoby trzecie, w szczególności osoby, których dotyczą sprawy przewidziane w porządku posiedzenia. </w:t>
      </w:r>
    </w:p>
    <w:p w:rsidR="00464146" w:rsidRPr="002C72B6" w:rsidRDefault="00464146" w:rsidP="00B23DCA">
      <w:pPr>
        <w:pStyle w:val="Tekstpodstawowy"/>
        <w:numPr>
          <w:ilvl w:val="0"/>
          <w:numId w:val="7"/>
        </w:numPr>
        <w:tabs>
          <w:tab w:val="left" w:pos="-357"/>
          <w:tab w:val="left" w:pos="0"/>
        </w:tabs>
        <w:spacing w:line="276" w:lineRule="auto"/>
        <w:jc w:val="both"/>
        <w:rPr>
          <w:rFonts w:asciiTheme="minorHAnsi" w:hAnsiTheme="minorHAnsi"/>
          <w:sz w:val="22"/>
          <w:szCs w:val="22"/>
        </w:rPr>
      </w:pPr>
      <w:r w:rsidRPr="002C72B6">
        <w:rPr>
          <w:rFonts w:asciiTheme="minorHAnsi" w:hAnsiTheme="minorHAnsi"/>
          <w:sz w:val="22"/>
          <w:szCs w:val="22"/>
        </w:rPr>
        <w:t>Zmniejszenie składu Rady w trakcie kadencji nie wpływa na ważność podejmowanych przez nią decyzji.</w:t>
      </w:r>
    </w:p>
    <w:p w:rsidR="00464146" w:rsidRPr="00B23DCA" w:rsidRDefault="00464146" w:rsidP="00B23DCA">
      <w:pPr>
        <w:pStyle w:val="Tekstpodstawowy"/>
        <w:spacing w:line="276" w:lineRule="auto"/>
        <w:rPr>
          <w:rFonts w:asciiTheme="minorHAnsi" w:hAnsiTheme="minorHAnsi"/>
          <w:sz w:val="22"/>
          <w:szCs w:val="22"/>
        </w:rPr>
      </w:pPr>
    </w:p>
    <w:p w:rsidR="00464146" w:rsidRPr="00B23DCA" w:rsidRDefault="0041785A" w:rsidP="00B23DCA">
      <w:pPr>
        <w:pStyle w:val="Tekstpodstawowy"/>
        <w:spacing w:line="276" w:lineRule="auto"/>
        <w:rPr>
          <w:rFonts w:asciiTheme="minorHAnsi" w:hAnsiTheme="minorHAnsi"/>
          <w:sz w:val="22"/>
          <w:szCs w:val="22"/>
        </w:rPr>
      </w:pPr>
      <w:r>
        <w:rPr>
          <w:rFonts w:asciiTheme="minorHAnsi" w:hAnsiTheme="minorHAnsi"/>
          <w:sz w:val="22"/>
          <w:szCs w:val="22"/>
        </w:rPr>
        <w:t>§ 13</w:t>
      </w:r>
    </w:p>
    <w:p w:rsidR="00885E77" w:rsidRPr="00B23DCA" w:rsidRDefault="00464146" w:rsidP="002C72B6">
      <w:pPr>
        <w:pStyle w:val="Tekstpodstawowy"/>
        <w:numPr>
          <w:ilvl w:val="0"/>
          <w:numId w:val="8"/>
        </w:numPr>
        <w:tabs>
          <w:tab w:val="left" w:pos="-720"/>
        </w:tabs>
        <w:spacing w:line="276" w:lineRule="auto"/>
        <w:ind w:left="426"/>
        <w:jc w:val="both"/>
        <w:rPr>
          <w:rFonts w:asciiTheme="minorHAnsi" w:hAnsiTheme="minorHAnsi"/>
          <w:sz w:val="22"/>
          <w:szCs w:val="22"/>
        </w:rPr>
      </w:pPr>
      <w:r w:rsidRPr="00B23DCA">
        <w:rPr>
          <w:rFonts w:asciiTheme="minorHAnsi" w:hAnsiTheme="minorHAnsi"/>
          <w:sz w:val="22"/>
          <w:szCs w:val="22"/>
        </w:rPr>
        <w:t>Posiedzenia Rady otwiera, prowadzi i zamyka Przewodniczący Rady.</w:t>
      </w:r>
    </w:p>
    <w:p w:rsidR="00464146" w:rsidRPr="00B23DCA" w:rsidRDefault="00464146" w:rsidP="002C72B6">
      <w:pPr>
        <w:pStyle w:val="Tekstpodstawowy"/>
        <w:numPr>
          <w:ilvl w:val="0"/>
          <w:numId w:val="8"/>
        </w:numPr>
        <w:tabs>
          <w:tab w:val="left" w:pos="-720"/>
        </w:tabs>
        <w:spacing w:line="276" w:lineRule="auto"/>
        <w:ind w:left="426"/>
        <w:jc w:val="both"/>
        <w:rPr>
          <w:rFonts w:asciiTheme="minorHAnsi" w:hAnsiTheme="minorHAnsi"/>
          <w:sz w:val="22"/>
          <w:szCs w:val="22"/>
        </w:rPr>
      </w:pPr>
      <w:r w:rsidRPr="00B23DCA">
        <w:rPr>
          <w:rFonts w:asciiTheme="minorHAnsi" w:hAnsiTheme="minorHAnsi"/>
          <w:bCs/>
          <w:sz w:val="22"/>
          <w:szCs w:val="22"/>
        </w:rPr>
        <w:t>W przypadku nieobecności Przewodniczącego Rady,</w:t>
      </w:r>
      <w:r w:rsidR="00885E77" w:rsidRPr="00B23DCA">
        <w:rPr>
          <w:rFonts w:asciiTheme="minorHAnsi" w:hAnsiTheme="minorHAnsi"/>
          <w:bCs/>
          <w:sz w:val="22"/>
          <w:szCs w:val="22"/>
        </w:rPr>
        <w:t xml:space="preserve"> </w:t>
      </w:r>
      <w:r w:rsidR="00885E77" w:rsidRPr="00B23DCA">
        <w:rPr>
          <w:rFonts w:asciiTheme="minorHAnsi" w:hAnsiTheme="minorHAnsi"/>
          <w:sz w:val="22"/>
          <w:szCs w:val="22"/>
        </w:rPr>
        <w:t xml:space="preserve">funkcje określone w ust. 1 pełni </w:t>
      </w:r>
      <w:r w:rsidR="00202B67" w:rsidRPr="00B23DCA">
        <w:rPr>
          <w:rFonts w:asciiTheme="minorHAnsi" w:hAnsiTheme="minorHAnsi"/>
          <w:sz w:val="22"/>
          <w:szCs w:val="22"/>
        </w:rPr>
        <w:t>Wiceprzewodniczący</w:t>
      </w:r>
      <w:r w:rsidR="00885E77" w:rsidRPr="00B23DCA">
        <w:rPr>
          <w:rFonts w:asciiTheme="minorHAnsi" w:hAnsiTheme="minorHAnsi"/>
          <w:sz w:val="22"/>
          <w:szCs w:val="22"/>
        </w:rPr>
        <w:t xml:space="preserve"> Rady lub inny wskazany przez Przewodniczącego Członek Rady. W przypadku nieobecności</w:t>
      </w:r>
      <w:r w:rsidR="008D60FA" w:rsidRPr="00B23DCA">
        <w:rPr>
          <w:rFonts w:asciiTheme="minorHAnsi" w:hAnsiTheme="minorHAnsi"/>
          <w:sz w:val="22"/>
          <w:szCs w:val="22"/>
        </w:rPr>
        <w:t xml:space="preserve"> Wicep</w:t>
      </w:r>
      <w:r w:rsidR="00885E77" w:rsidRPr="00B23DCA">
        <w:rPr>
          <w:rFonts w:asciiTheme="minorHAnsi" w:hAnsiTheme="minorHAnsi"/>
          <w:sz w:val="22"/>
          <w:szCs w:val="22"/>
        </w:rPr>
        <w:t>rzewodniczącego Rady oraz gdy Przewodniczący Rady nie wskaże innej osoby,</w:t>
      </w:r>
      <w:r w:rsidRPr="00B23DCA">
        <w:rPr>
          <w:rFonts w:asciiTheme="minorHAnsi" w:hAnsiTheme="minorHAnsi"/>
          <w:bCs/>
          <w:sz w:val="22"/>
          <w:szCs w:val="22"/>
        </w:rPr>
        <w:t xml:space="preserve"> jej członkowie </w:t>
      </w:r>
      <w:r w:rsidR="008D60FA" w:rsidRPr="00B23DCA">
        <w:rPr>
          <w:rFonts w:asciiTheme="minorHAnsi" w:hAnsiTheme="minorHAnsi"/>
          <w:bCs/>
          <w:sz w:val="22"/>
          <w:szCs w:val="22"/>
        </w:rPr>
        <w:t>wybierają</w:t>
      </w:r>
      <w:r w:rsidRPr="00B23DCA">
        <w:rPr>
          <w:rFonts w:asciiTheme="minorHAnsi" w:hAnsiTheme="minorHAnsi"/>
          <w:bCs/>
          <w:sz w:val="22"/>
          <w:szCs w:val="22"/>
        </w:rPr>
        <w:t xml:space="preserve"> większością głosów Przewodniczą</w:t>
      </w:r>
      <w:r w:rsidR="00885E77" w:rsidRPr="00B23DCA">
        <w:rPr>
          <w:rFonts w:asciiTheme="minorHAnsi" w:hAnsiTheme="minorHAnsi"/>
          <w:bCs/>
          <w:sz w:val="22"/>
          <w:szCs w:val="22"/>
        </w:rPr>
        <w:t xml:space="preserve">cego Obrad na czas nieobecności </w:t>
      </w:r>
      <w:r w:rsidRPr="00B23DCA">
        <w:rPr>
          <w:rFonts w:asciiTheme="minorHAnsi" w:hAnsiTheme="minorHAnsi"/>
          <w:bCs/>
          <w:sz w:val="22"/>
          <w:szCs w:val="22"/>
        </w:rPr>
        <w:t>Przewodniczącego Rady.</w:t>
      </w:r>
    </w:p>
    <w:p w:rsidR="00464146" w:rsidRPr="00B23DCA" w:rsidRDefault="00464146" w:rsidP="002C72B6">
      <w:pPr>
        <w:pStyle w:val="Tekstpodstawowy"/>
        <w:numPr>
          <w:ilvl w:val="0"/>
          <w:numId w:val="8"/>
        </w:numPr>
        <w:tabs>
          <w:tab w:val="left" w:pos="-720"/>
        </w:tabs>
        <w:spacing w:line="276" w:lineRule="auto"/>
        <w:ind w:left="426"/>
        <w:jc w:val="both"/>
        <w:rPr>
          <w:rFonts w:asciiTheme="minorHAnsi" w:hAnsiTheme="minorHAnsi"/>
          <w:sz w:val="22"/>
          <w:szCs w:val="22"/>
        </w:rPr>
      </w:pPr>
      <w:r w:rsidRPr="00B23DCA">
        <w:rPr>
          <w:rFonts w:asciiTheme="minorHAnsi" w:hAnsiTheme="minorHAnsi"/>
          <w:sz w:val="22"/>
          <w:szCs w:val="22"/>
        </w:rPr>
        <w:t>Obsługę posiedzeń Rady zapewnia Biuro LGD w tym w szczególności p</w:t>
      </w:r>
      <w:r w:rsidR="009003F5">
        <w:rPr>
          <w:rFonts w:asciiTheme="minorHAnsi" w:hAnsiTheme="minorHAnsi"/>
          <w:sz w:val="22"/>
          <w:szCs w:val="22"/>
        </w:rPr>
        <w:t xml:space="preserve">rzygotowuje prezentacje </w:t>
      </w:r>
      <w:r w:rsidRPr="00B23DCA">
        <w:rPr>
          <w:rFonts w:asciiTheme="minorHAnsi" w:hAnsiTheme="minorHAnsi"/>
          <w:sz w:val="22"/>
          <w:szCs w:val="22"/>
        </w:rPr>
        <w:t xml:space="preserve"> projektowe poszczególnych operacji (projektów) wnioskowanych do przyznania pomocy.</w:t>
      </w:r>
    </w:p>
    <w:p w:rsidR="00464146" w:rsidRPr="00B23DCA" w:rsidRDefault="00464146" w:rsidP="00B23DCA">
      <w:pPr>
        <w:pStyle w:val="Tekstpodstawowy"/>
        <w:spacing w:line="276" w:lineRule="auto"/>
        <w:rPr>
          <w:rFonts w:asciiTheme="minorHAnsi" w:hAnsiTheme="minorHAnsi"/>
          <w:sz w:val="22"/>
          <w:szCs w:val="22"/>
        </w:rPr>
      </w:pPr>
    </w:p>
    <w:p w:rsidR="00464146" w:rsidRPr="00B23DCA" w:rsidRDefault="0041785A" w:rsidP="00B23DCA">
      <w:pPr>
        <w:pStyle w:val="Tekstpodstawowy"/>
        <w:spacing w:line="276" w:lineRule="auto"/>
        <w:rPr>
          <w:rFonts w:asciiTheme="minorHAnsi" w:hAnsiTheme="minorHAnsi"/>
          <w:sz w:val="22"/>
          <w:szCs w:val="22"/>
        </w:rPr>
      </w:pPr>
      <w:r>
        <w:rPr>
          <w:rFonts w:asciiTheme="minorHAnsi" w:hAnsiTheme="minorHAnsi"/>
          <w:sz w:val="22"/>
          <w:szCs w:val="22"/>
        </w:rPr>
        <w:t>§14</w:t>
      </w:r>
    </w:p>
    <w:p w:rsidR="00464146" w:rsidRPr="00B23DCA" w:rsidRDefault="00464146" w:rsidP="00B23DCA">
      <w:pPr>
        <w:pStyle w:val="Tekstpodstawowy"/>
        <w:numPr>
          <w:ilvl w:val="0"/>
          <w:numId w:val="9"/>
        </w:numPr>
        <w:tabs>
          <w:tab w:val="left" w:pos="-357"/>
          <w:tab w:val="left" w:pos="0"/>
          <w:tab w:val="left" w:pos="69"/>
        </w:tabs>
        <w:spacing w:line="276" w:lineRule="auto"/>
        <w:jc w:val="both"/>
        <w:rPr>
          <w:rFonts w:asciiTheme="minorHAnsi" w:hAnsiTheme="minorHAnsi"/>
          <w:sz w:val="22"/>
          <w:szCs w:val="22"/>
        </w:rPr>
      </w:pPr>
      <w:r w:rsidRPr="00B23DCA">
        <w:rPr>
          <w:rFonts w:asciiTheme="minorHAnsi" w:hAnsiTheme="minorHAnsi"/>
          <w:sz w:val="22"/>
          <w:szCs w:val="22"/>
        </w:rPr>
        <w:t>Przed otwarciem posiedzenia członkowie Rady potwierdzają swoją obecność podpisem na liście obecności.</w:t>
      </w:r>
    </w:p>
    <w:p w:rsidR="00464146" w:rsidRPr="00B23DCA" w:rsidRDefault="00464146" w:rsidP="00B23DCA">
      <w:pPr>
        <w:pStyle w:val="Tekstpodstawowy"/>
        <w:numPr>
          <w:ilvl w:val="0"/>
          <w:numId w:val="9"/>
        </w:numPr>
        <w:tabs>
          <w:tab w:val="left" w:pos="-357"/>
          <w:tab w:val="left" w:pos="0"/>
          <w:tab w:val="left" w:pos="69"/>
        </w:tabs>
        <w:spacing w:line="276" w:lineRule="auto"/>
        <w:jc w:val="both"/>
        <w:rPr>
          <w:rFonts w:asciiTheme="minorHAnsi" w:hAnsiTheme="minorHAnsi"/>
          <w:sz w:val="22"/>
          <w:szCs w:val="22"/>
        </w:rPr>
      </w:pPr>
      <w:r w:rsidRPr="00B23DCA">
        <w:rPr>
          <w:rFonts w:asciiTheme="minorHAnsi" w:hAnsiTheme="minorHAnsi"/>
          <w:sz w:val="22"/>
          <w:szCs w:val="22"/>
        </w:rPr>
        <w:lastRenderedPageBreak/>
        <w:t>Wcześniejsze opuszczenie posiedzenia przez członka Rady wymaga poinformowania o tym Przewodniczącego obrad.</w:t>
      </w:r>
    </w:p>
    <w:p w:rsidR="00464146" w:rsidRPr="00B23DCA" w:rsidRDefault="00464146" w:rsidP="00B23DCA">
      <w:pPr>
        <w:pStyle w:val="Tekstpodstawowy"/>
        <w:numPr>
          <w:ilvl w:val="0"/>
          <w:numId w:val="9"/>
        </w:numPr>
        <w:tabs>
          <w:tab w:val="left" w:pos="-357"/>
          <w:tab w:val="left" w:pos="0"/>
          <w:tab w:val="left" w:pos="69"/>
        </w:tabs>
        <w:spacing w:line="276" w:lineRule="auto"/>
        <w:jc w:val="both"/>
        <w:rPr>
          <w:rFonts w:asciiTheme="minorHAnsi" w:hAnsiTheme="minorHAnsi"/>
          <w:sz w:val="22"/>
          <w:szCs w:val="22"/>
        </w:rPr>
      </w:pPr>
      <w:r w:rsidRPr="00B23DCA">
        <w:rPr>
          <w:rFonts w:asciiTheme="minorHAnsi" w:hAnsiTheme="minorHAnsi"/>
          <w:sz w:val="22"/>
          <w:szCs w:val="22"/>
        </w:rPr>
        <w:t xml:space="preserve">Prawomocność posiedzenia i podejmowanych przez Radę decyzji (quorum) wymaga obecności co najmniej 50% składu Rady. </w:t>
      </w:r>
    </w:p>
    <w:p w:rsidR="00464146" w:rsidRPr="00B23DCA" w:rsidRDefault="0041785A" w:rsidP="00B23DCA">
      <w:pPr>
        <w:pStyle w:val="Tekstpodstawowy"/>
        <w:spacing w:line="276" w:lineRule="auto"/>
        <w:rPr>
          <w:rFonts w:asciiTheme="minorHAnsi" w:hAnsiTheme="minorHAnsi"/>
          <w:sz w:val="22"/>
          <w:szCs w:val="22"/>
        </w:rPr>
      </w:pPr>
      <w:r>
        <w:rPr>
          <w:rFonts w:asciiTheme="minorHAnsi" w:hAnsiTheme="minorHAnsi"/>
          <w:sz w:val="22"/>
          <w:szCs w:val="22"/>
        </w:rPr>
        <w:t>§ 15</w:t>
      </w:r>
    </w:p>
    <w:p w:rsidR="00464146" w:rsidRPr="00B23DCA" w:rsidRDefault="00464146" w:rsidP="002C72B6">
      <w:pPr>
        <w:numPr>
          <w:ilvl w:val="0"/>
          <w:numId w:val="10"/>
        </w:numPr>
        <w:tabs>
          <w:tab w:val="left" w:pos="-720"/>
        </w:tabs>
        <w:spacing w:line="276" w:lineRule="auto"/>
        <w:ind w:left="426"/>
        <w:rPr>
          <w:rFonts w:asciiTheme="minorHAnsi" w:hAnsiTheme="minorHAnsi"/>
        </w:rPr>
      </w:pPr>
      <w:r w:rsidRPr="00B23DCA">
        <w:rPr>
          <w:rFonts w:asciiTheme="minorHAnsi" w:hAnsiTheme="minorHAnsi"/>
        </w:rPr>
        <w:t>Po otwarciu posiedzenia, Przewodniczący Rady podaje liczbę obecnych członków Rady na podstawie podpisanej przez nich listy obecności i stwierdza prawomocność posiedzenia (quorum).</w:t>
      </w:r>
    </w:p>
    <w:p w:rsidR="00464146" w:rsidRPr="00B23DCA" w:rsidRDefault="00464146" w:rsidP="002C72B6">
      <w:pPr>
        <w:numPr>
          <w:ilvl w:val="0"/>
          <w:numId w:val="10"/>
        </w:numPr>
        <w:tabs>
          <w:tab w:val="left" w:pos="-720"/>
        </w:tabs>
        <w:spacing w:line="276" w:lineRule="auto"/>
        <w:ind w:left="426"/>
        <w:rPr>
          <w:rFonts w:asciiTheme="minorHAnsi" w:hAnsiTheme="minorHAnsi"/>
        </w:rPr>
      </w:pPr>
      <w:r w:rsidRPr="00B23DCA">
        <w:rPr>
          <w:rFonts w:asciiTheme="minorHAnsi" w:hAnsiTheme="minorHAnsi"/>
        </w:rPr>
        <w:t>W razie braku quorum Przewodniczący Rady zamyka obrady wyznaczając równocześnie nowy termin posiedzenia.</w:t>
      </w:r>
    </w:p>
    <w:p w:rsidR="00464146" w:rsidRPr="00B23DCA" w:rsidRDefault="00464146" w:rsidP="002C72B6">
      <w:pPr>
        <w:numPr>
          <w:ilvl w:val="0"/>
          <w:numId w:val="10"/>
        </w:numPr>
        <w:tabs>
          <w:tab w:val="left" w:pos="-720"/>
        </w:tabs>
        <w:spacing w:line="276" w:lineRule="auto"/>
        <w:ind w:left="426"/>
        <w:rPr>
          <w:rFonts w:asciiTheme="minorHAnsi" w:hAnsiTheme="minorHAnsi"/>
        </w:rPr>
      </w:pPr>
      <w:r w:rsidRPr="00B23DCA">
        <w:rPr>
          <w:rFonts w:asciiTheme="minorHAnsi" w:hAnsiTheme="minorHAnsi"/>
        </w:rPr>
        <w:t>W protokole odnotowuje się przyczyny, z powodu których posiedzenie nie odbyło się.</w:t>
      </w:r>
    </w:p>
    <w:p w:rsidR="00464146" w:rsidRPr="00B23DCA" w:rsidRDefault="00464146" w:rsidP="00B23DCA">
      <w:pPr>
        <w:pStyle w:val="Tekstpodstawowy"/>
        <w:spacing w:line="276" w:lineRule="auto"/>
        <w:rPr>
          <w:rFonts w:asciiTheme="minorHAnsi" w:hAnsiTheme="minorHAnsi"/>
          <w:sz w:val="22"/>
          <w:szCs w:val="22"/>
        </w:rPr>
      </w:pPr>
    </w:p>
    <w:p w:rsidR="00464146" w:rsidRPr="00B23DCA" w:rsidRDefault="0041785A" w:rsidP="00B23DCA">
      <w:pPr>
        <w:pStyle w:val="Tekstpodstawowy"/>
        <w:spacing w:line="276" w:lineRule="auto"/>
        <w:rPr>
          <w:rFonts w:asciiTheme="minorHAnsi" w:hAnsiTheme="minorHAnsi"/>
          <w:sz w:val="22"/>
          <w:szCs w:val="22"/>
        </w:rPr>
      </w:pPr>
      <w:r>
        <w:rPr>
          <w:rFonts w:asciiTheme="minorHAnsi" w:hAnsiTheme="minorHAnsi"/>
          <w:sz w:val="22"/>
          <w:szCs w:val="22"/>
        </w:rPr>
        <w:t>§ 16</w:t>
      </w:r>
    </w:p>
    <w:p w:rsidR="00464146" w:rsidRPr="00B23DCA" w:rsidRDefault="00464146" w:rsidP="00D61CB9">
      <w:pPr>
        <w:pStyle w:val="Akapitzlist"/>
        <w:numPr>
          <w:ilvl w:val="0"/>
          <w:numId w:val="11"/>
        </w:numPr>
        <w:tabs>
          <w:tab w:val="left" w:pos="-357"/>
          <w:tab w:val="left" w:pos="0"/>
        </w:tabs>
        <w:spacing w:line="276" w:lineRule="auto"/>
        <w:ind w:left="426"/>
        <w:rPr>
          <w:rFonts w:asciiTheme="minorHAnsi" w:hAnsiTheme="minorHAnsi"/>
        </w:rPr>
      </w:pPr>
      <w:r w:rsidRPr="00B23DCA">
        <w:rPr>
          <w:rFonts w:asciiTheme="minorHAnsi" w:hAnsiTheme="minorHAnsi"/>
        </w:rPr>
        <w:t xml:space="preserve">Po stwierdzeniu quorum </w:t>
      </w:r>
      <w:r w:rsidR="0073028F">
        <w:rPr>
          <w:rFonts w:asciiTheme="minorHAnsi" w:hAnsiTheme="minorHAnsi"/>
        </w:rPr>
        <w:t xml:space="preserve">Rada dokonuje wyboru </w:t>
      </w:r>
      <w:r w:rsidR="00420837">
        <w:rPr>
          <w:rFonts w:asciiTheme="minorHAnsi" w:hAnsiTheme="minorHAnsi"/>
        </w:rPr>
        <w:t xml:space="preserve">dwuosobowej </w:t>
      </w:r>
      <w:r w:rsidR="0073028F">
        <w:rPr>
          <w:rFonts w:asciiTheme="minorHAnsi" w:hAnsiTheme="minorHAnsi"/>
        </w:rPr>
        <w:t xml:space="preserve">komisji skrutacyjnej, której powierza się obliczanie wyników głosowań i oceny wniosków. </w:t>
      </w:r>
      <w:r w:rsidR="00420837">
        <w:rPr>
          <w:rFonts w:asciiTheme="minorHAnsi" w:hAnsiTheme="minorHAnsi"/>
        </w:rPr>
        <w:t xml:space="preserve">W skład komisji skrutacyjnej obowiązkowo powołany zostaje Sekretarz Rady a w razie jego nieobecności osoba pełniąca funkcję Sekretarza na danym Posiedzeniu. </w:t>
      </w:r>
      <w:r w:rsidR="0073028F">
        <w:rPr>
          <w:rFonts w:asciiTheme="minorHAnsi" w:hAnsiTheme="minorHAnsi"/>
        </w:rPr>
        <w:t xml:space="preserve">Następnie </w:t>
      </w:r>
      <w:r w:rsidRPr="00B23DCA">
        <w:rPr>
          <w:rFonts w:asciiTheme="minorHAnsi" w:hAnsiTheme="minorHAnsi"/>
        </w:rPr>
        <w:t>Przewodniczący Rady powierza Sekretarzowi, kontrolę quorum, przyjmowanie wniosków członków Rady oraz wykonywanie innych czynności o podobnym charakterze. W przypadku nieobecności Sekretarza Przewodniczący Rady dokonuje wyboru sekretarza pos</w:t>
      </w:r>
      <w:r w:rsidR="00885E77" w:rsidRPr="00B23DCA">
        <w:rPr>
          <w:rFonts w:asciiTheme="minorHAnsi" w:hAnsiTheme="minorHAnsi"/>
        </w:rPr>
        <w:t>iedzenia. Protokół z posiedzenia</w:t>
      </w:r>
      <w:r w:rsidRPr="00B23DCA">
        <w:rPr>
          <w:rFonts w:asciiTheme="minorHAnsi" w:hAnsiTheme="minorHAnsi"/>
        </w:rPr>
        <w:t xml:space="preserve"> Rady sporządza kierownik biura LGD lub wskazany przez niego pracownik biura</w:t>
      </w:r>
      <w:r w:rsidR="009003F5">
        <w:rPr>
          <w:rFonts w:asciiTheme="minorHAnsi" w:hAnsiTheme="minorHAnsi"/>
        </w:rPr>
        <w:t xml:space="preserve"> natomiast podpisuje go Przewodniczący Rady</w:t>
      </w:r>
      <w:r w:rsidRPr="00B23DCA">
        <w:rPr>
          <w:rFonts w:asciiTheme="minorHAnsi" w:hAnsiTheme="minorHAnsi"/>
        </w:rPr>
        <w:t>.</w:t>
      </w:r>
    </w:p>
    <w:p w:rsidR="00464146" w:rsidRPr="00B23DCA" w:rsidRDefault="00464146" w:rsidP="00D61CB9">
      <w:pPr>
        <w:numPr>
          <w:ilvl w:val="0"/>
          <w:numId w:val="11"/>
        </w:numPr>
        <w:tabs>
          <w:tab w:val="left" w:pos="-357"/>
          <w:tab w:val="left" w:pos="0"/>
        </w:tabs>
        <w:spacing w:line="276" w:lineRule="auto"/>
        <w:ind w:left="426"/>
        <w:rPr>
          <w:rFonts w:asciiTheme="minorHAnsi" w:hAnsiTheme="minorHAnsi"/>
        </w:rPr>
      </w:pPr>
      <w:r w:rsidRPr="00B23DCA">
        <w:rPr>
          <w:rFonts w:asciiTheme="minorHAnsi" w:hAnsiTheme="minorHAnsi"/>
        </w:rPr>
        <w:t>Po wykonaniu czynności wymienionych w ust. 1 Przewodniczący Rady przedstawia porządek posiedzenia i poddaje go pod głosowanie Rady.</w:t>
      </w:r>
    </w:p>
    <w:p w:rsidR="00464146" w:rsidRPr="00B23DCA" w:rsidRDefault="00464146" w:rsidP="00D61CB9">
      <w:pPr>
        <w:numPr>
          <w:ilvl w:val="0"/>
          <w:numId w:val="11"/>
        </w:numPr>
        <w:tabs>
          <w:tab w:val="left" w:pos="-357"/>
          <w:tab w:val="left" w:pos="0"/>
        </w:tabs>
        <w:spacing w:line="276" w:lineRule="auto"/>
        <w:ind w:left="426"/>
        <w:rPr>
          <w:rFonts w:asciiTheme="minorHAnsi" w:hAnsiTheme="minorHAnsi"/>
        </w:rPr>
      </w:pPr>
      <w:r w:rsidRPr="00B23DCA">
        <w:rPr>
          <w:rFonts w:asciiTheme="minorHAnsi" w:hAnsiTheme="minorHAnsi"/>
        </w:rPr>
        <w:t xml:space="preserve">Członkowi Rady przysługuje prawo zgłoszenia wniosku o zmianę porządku posiedzenia. Rada poprzez głosowanie przyjmuje lub odrzuca zgłoszone wnioski. </w:t>
      </w:r>
    </w:p>
    <w:p w:rsidR="00464146" w:rsidRPr="00B23DCA" w:rsidRDefault="00464146" w:rsidP="00D61CB9">
      <w:pPr>
        <w:numPr>
          <w:ilvl w:val="0"/>
          <w:numId w:val="11"/>
        </w:numPr>
        <w:tabs>
          <w:tab w:val="left" w:pos="-357"/>
          <w:tab w:val="left" w:pos="0"/>
        </w:tabs>
        <w:spacing w:line="276" w:lineRule="auto"/>
        <w:ind w:left="426"/>
        <w:rPr>
          <w:rFonts w:asciiTheme="minorHAnsi" w:hAnsiTheme="minorHAnsi"/>
        </w:rPr>
      </w:pPr>
      <w:r w:rsidRPr="00B23DCA">
        <w:rPr>
          <w:rFonts w:asciiTheme="minorHAnsi" w:hAnsiTheme="minorHAnsi"/>
        </w:rPr>
        <w:t xml:space="preserve">Przewodniczący obrad prowadzi posiedzenie zgodnie z porządkiem przyjętym przez Radę. </w:t>
      </w:r>
    </w:p>
    <w:p w:rsidR="00464146" w:rsidRPr="00B23DCA" w:rsidRDefault="00464146" w:rsidP="00D61CB9">
      <w:pPr>
        <w:numPr>
          <w:ilvl w:val="0"/>
          <w:numId w:val="11"/>
        </w:numPr>
        <w:tabs>
          <w:tab w:val="left" w:pos="-357"/>
          <w:tab w:val="left" w:pos="0"/>
        </w:tabs>
        <w:spacing w:line="276" w:lineRule="auto"/>
        <w:ind w:left="426"/>
        <w:rPr>
          <w:rFonts w:asciiTheme="minorHAnsi" w:hAnsiTheme="minorHAnsi"/>
        </w:rPr>
      </w:pPr>
      <w:r w:rsidRPr="00B23DCA">
        <w:rPr>
          <w:rFonts w:asciiTheme="minorHAnsi" w:hAnsiTheme="minorHAnsi"/>
        </w:rPr>
        <w:t>Porządek posiedzenia obejmuje w szczególności:</w:t>
      </w:r>
    </w:p>
    <w:p w:rsidR="00464146" w:rsidRPr="00B23DCA" w:rsidRDefault="00464146" w:rsidP="00B23DCA">
      <w:pPr>
        <w:tabs>
          <w:tab w:val="left" w:pos="2877"/>
          <w:tab w:val="left" w:pos="3594"/>
        </w:tabs>
        <w:spacing w:line="276" w:lineRule="auto"/>
        <w:ind w:left="720"/>
        <w:rPr>
          <w:rFonts w:asciiTheme="minorHAnsi" w:hAnsiTheme="minorHAnsi"/>
        </w:rPr>
      </w:pPr>
      <w:r w:rsidRPr="00B23DCA">
        <w:rPr>
          <w:rFonts w:asciiTheme="minorHAnsi" w:hAnsiTheme="minorHAnsi"/>
        </w:rPr>
        <w:t>1) Omówienie wniosków o przyznanie pomocy złożonych w ramach naboru prowadzonego przez LGD oraz podjęcie decyzji o wyborze operacji</w:t>
      </w:r>
      <w:r w:rsidR="0073028F">
        <w:rPr>
          <w:rFonts w:asciiTheme="minorHAnsi" w:hAnsiTheme="minorHAnsi"/>
        </w:rPr>
        <w:t>,</w:t>
      </w:r>
    </w:p>
    <w:p w:rsidR="00464146" w:rsidRPr="00B23DCA" w:rsidRDefault="00684D8F" w:rsidP="00B23DCA">
      <w:pPr>
        <w:tabs>
          <w:tab w:val="left" w:pos="2877"/>
          <w:tab w:val="left" w:pos="3594"/>
        </w:tabs>
        <w:spacing w:line="276" w:lineRule="auto"/>
        <w:ind w:left="720"/>
        <w:rPr>
          <w:rFonts w:asciiTheme="minorHAnsi" w:hAnsiTheme="minorHAnsi"/>
        </w:rPr>
      </w:pPr>
      <w:r w:rsidRPr="00B23DCA">
        <w:rPr>
          <w:rFonts w:asciiTheme="minorHAnsi" w:hAnsiTheme="minorHAnsi"/>
        </w:rPr>
        <w:t>2</w:t>
      </w:r>
      <w:r w:rsidR="00464146" w:rsidRPr="00B23DCA">
        <w:rPr>
          <w:rFonts w:asciiTheme="minorHAnsi" w:hAnsiTheme="minorHAnsi"/>
        </w:rPr>
        <w:t xml:space="preserve">) Rozpatrzenie i omówienie odwołań od decyzji Rady, w przypadku ich wpływu do </w:t>
      </w:r>
      <w:r w:rsidRPr="00B23DCA">
        <w:rPr>
          <w:rFonts w:asciiTheme="minorHAnsi" w:hAnsiTheme="minorHAnsi"/>
        </w:rPr>
        <w:t xml:space="preserve">Biura </w:t>
      </w:r>
      <w:r w:rsidR="00464146" w:rsidRPr="00B23DCA">
        <w:rPr>
          <w:rFonts w:asciiTheme="minorHAnsi" w:hAnsiTheme="minorHAnsi"/>
        </w:rPr>
        <w:t>LGD</w:t>
      </w:r>
      <w:r w:rsidR="0073028F">
        <w:rPr>
          <w:rFonts w:asciiTheme="minorHAnsi" w:hAnsiTheme="minorHAnsi"/>
        </w:rPr>
        <w:t>,</w:t>
      </w:r>
    </w:p>
    <w:p w:rsidR="00464146" w:rsidRPr="00B23DCA" w:rsidRDefault="00684D8F" w:rsidP="00B23DCA">
      <w:pPr>
        <w:tabs>
          <w:tab w:val="left" w:pos="2877"/>
          <w:tab w:val="left" w:pos="3594"/>
        </w:tabs>
        <w:spacing w:line="276" w:lineRule="auto"/>
        <w:ind w:left="720"/>
        <w:rPr>
          <w:rFonts w:asciiTheme="minorHAnsi" w:hAnsiTheme="minorHAnsi"/>
        </w:rPr>
      </w:pPr>
      <w:r w:rsidRPr="00B23DCA">
        <w:rPr>
          <w:rFonts w:asciiTheme="minorHAnsi" w:hAnsiTheme="minorHAnsi"/>
        </w:rPr>
        <w:t>3</w:t>
      </w:r>
      <w:r w:rsidR="00464146" w:rsidRPr="00B23DCA">
        <w:rPr>
          <w:rFonts w:asciiTheme="minorHAnsi" w:hAnsiTheme="minorHAnsi"/>
        </w:rPr>
        <w:t>) wolne głosy, wnioski i zapytania.</w:t>
      </w:r>
    </w:p>
    <w:p w:rsidR="00464146" w:rsidRPr="00B23DCA" w:rsidRDefault="00464146" w:rsidP="00B23DCA">
      <w:pPr>
        <w:tabs>
          <w:tab w:val="left" w:pos="-1767"/>
          <w:tab w:val="left" w:pos="-1410"/>
          <w:tab w:val="left" w:pos="-1359"/>
        </w:tabs>
        <w:spacing w:line="276" w:lineRule="auto"/>
        <w:rPr>
          <w:rFonts w:asciiTheme="minorHAnsi" w:hAnsiTheme="minorHAnsi"/>
        </w:rPr>
      </w:pPr>
      <w:r w:rsidRPr="00B23DCA">
        <w:rPr>
          <w:rFonts w:asciiTheme="minorHAnsi" w:hAnsiTheme="minorHAnsi"/>
        </w:rPr>
        <w:t>6. Decyzja w sprawie wyboru projektów jest podejmowana w formie uchwały Rady.</w:t>
      </w:r>
    </w:p>
    <w:p w:rsidR="00464146" w:rsidRPr="00B23DCA" w:rsidRDefault="00464146" w:rsidP="00B23DCA">
      <w:pPr>
        <w:pStyle w:val="Tekstpodstawowy"/>
        <w:spacing w:line="276" w:lineRule="auto"/>
        <w:rPr>
          <w:rFonts w:asciiTheme="minorHAnsi" w:hAnsiTheme="minorHAnsi"/>
          <w:sz w:val="22"/>
          <w:szCs w:val="22"/>
        </w:rPr>
      </w:pPr>
    </w:p>
    <w:p w:rsidR="00464146" w:rsidRPr="00B23DCA" w:rsidRDefault="0041785A" w:rsidP="00B23DCA">
      <w:pPr>
        <w:pStyle w:val="Tekstpodstawowy"/>
        <w:spacing w:line="276" w:lineRule="auto"/>
        <w:rPr>
          <w:rFonts w:asciiTheme="minorHAnsi" w:hAnsiTheme="minorHAnsi"/>
          <w:sz w:val="22"/>
          <w:szCs w:val="22"/>
        </w:rPr>
      </w:pPr>
      <w:r>
        <w:rPr>
          <w:rFonts w:asciiTheme="minorHAnsi" w:hAnsiTheme="minorHAnsi"/>
          <w:sz w:val="22"/>
          <w:szCs w:val="22"/>
        </w:rPr>
        <w:t>§ 17</w:t>
      </w:r>
    </w:p>
    <w:p w:rsidR="00464146" w:rsidRPr="00B23DCA" w:rsidRDefault="00464146" w:rsidP="0073028F">
      <w:pPr>
        <w:pStyle w:val="Tekstpodstawowywcity31"/>
        <w:numPr>
          <w:ilvl w:val="0"/>
          <w:numId w:val="12"/>
        </w:numPr>
        <w:tabs>
          <w:tab w:val="left" w:pos="209"/>
          <w:tab w:val="left" w:pos="775"/>
          <w:tab w:val="left" w:pos="1132"/>
        </w:tabs>
        <w:spacing w:after="0" w:line="276" w:lineRule="auto"/>
        <w:ind w:left="426"/>
        <w:rPr>
          <w:rFonts w:asciiTheme="minorHAnsi" w:hAnsiTheme="minorHAnsi"/>
          <w:sz w:val="22"/>
          <w:szCs w:val="22"/>
        </w:rPr>
      </w:pPr>
      <w:r w:rsidRPr="00B23DCA">
        <w:rPr>
          <w:rFonts w:asciiTheme="minorHAnsi" w:hAnsiTheme="minorHAnsi"/>
          <w:sz w:val="22"/>
          <w:szCs w:val="22"/>
        </w:rPr>
        <w:t>Przewodniczący Rady czuwa nad sprawnym przebiegiem i przestrzeganiem porządku posiedzenia, otwiera i zamyka dyskusję oraz udziela głosu w dyskusji.</w:t>
      </w:r>
    </w:p>
    <w:p w:rsidR="00464146" w:rsidRPr="00B23DCA" w:rsidRDefault="00464146" w:rsidP="0073028F">
      <w:pPr>
        <w:pStyle w:val="Tekstpodstawowy"/>
        <w:numPr>
          <w:ilvl w:val="0"/>
          <w:numId w:val="12"/>
        </w:numPr>
        <w:tabs>
          <w:tab w:val="left" w:pos="-357"/>
          <w:tab w:val="left" w:pos="0"/>
        </w:tabs>
        <w:spacing w:line="276" w:lineRule="auto"/>
        <w:ind w:left="426"/>
        <w:jc w:val="both"/>
        <w:rPr>
          <w:rFonts w:asciiTheme="minorHAnsi" w:hAnsiTheme="minorHAnsi"/>
          <w:sz w:val="22"/>
          <w:szCs w:val="22"/>
        </w:rPr>
      </w:pPr>
      <w:r w:rsidRPr="00B23DCA">
        <w:rPr>
          <w:rFonts w:asciiTheme="minorHAnsi" w:hAnsiTheme="minorHAnsi"/>
          <w:sz w:val="22"/>
          <w:szCs w:val="22"/>
        </w:rPr>
        <w:t>Przedmiotem wystąpień mogą być tylko sprawy objęte porządkiem posiedzenia.</w:t>
      </w:r>
    </w:p>
    <w:p w:rsidR="00464146" w:rsidRPr="00B23DCA" w:rsidRDefault="00464146" w:rsidP="0073028F">
      <w:pPr>
        <w:pStyle w:val="Tekstpodstawowy"/>
        <w:numPr>
          <w:ilvl w:val="0"/>
          <w:numId w:val="12"/>
        </w:numPr>
        <w:tabs>
          <w:tab w:val="left" w:pos="-357"/>
          <w:tab w:val="left" w:pos="0"/>
        </w:tabs>
        <w:spacing w:line="276" w:lineRule="auto"/>
        <w:ind w:left="426"/>
        <w:jc w:val="both"/>
        <w:rPr>
          <w:rFonts w:asciiTheme="minorHAnsi" w:hAnsiTheme="minorHAnsi"/>
          <w:sz w:val="22"/>
          <w:szCs w:val="22"/>
        </w:rPr>
      </w:pPr>
      <w:r w:rsidRPr="00B23DCA">
        <w:rPr>
          <w:rFonts w:asciiTheme="minorHAnsi" w:hAnsiTheme="minorHAnsi"/>
          <w:sz w:val="22"/>
          <w:szCs w:val="22"/>
        </w:rPr>
        <w:t xml:space="preserve">W dyskusji głos mogą zabierać członkowie Rady, członkowie Zarządu oraz osoby zaproszone do udziału w posiedzeniu. Przewodniczący Rady może określić maksymalny czas wystąpienia. </w:t>
      </w:r>
    </w:p>
    <w:p w:rsidR="00464146" w:rsidRPr="00B23DCA" w:rsidRDefault="00464146" w:rsidP="0073028F">
      <w:pPr>
        <w:numPr>
          <w:ilvl w:val="0"/>
          <w:numId w:val="12"/>
        </w:numPr>
        <w:tabs>
          <w:tab w:val="left" w:pos="-357"/>
          <w:tab w:val="left" w:pos="0"/>
        </w:tabs>
        <w:spacing w:line="276" w:lineRule="auto"/>
        <w:ind w:left="426"/>
        <w:rPr>
          <w:rFonts w:asciiTheme="minorHAnsi" w:hAnsiTheme="minorHAnsi"/>
        </w:rPr>
      </w:pPr>
      <w:r w:rsidRPr="00B23DCA">
        <w:rPr>
          <w:rFonts w:asciiTheme="minorHAnsi" w:hAnsiTheme="minorHAnsi"/>
        </w:rPr>
        <w:t xml:space="preserve">Przewodniczący Rady w pierwszej kolejności udziela głosu osobie referującej aktualnie rozpatrywaną sprawę, osobie opiniującej operację, przedstawicielowi Zarządu, a następnie pozostałym dyskutantom według kolejności zgłoszeń. Powtórne zabranie głosu w tym samym </w:t>
      </w:r>
      <w:r w:rsidRPr="00B23DCA">
        <w:rPr>
          <w:rFonts w:asciiTheme="minorHAnsi" w:hAnsiTheme="minorHAnsi"/>
        </w:rPr>
        <w:lastRenderedPageBreak/>
        <w:t>punkcie porządku obrad możliwe jest po wyczerpaniu listy mówców. Ograniczenie to nie dotyczy osoby referującej sprawę, osoby opiniującej operację oraz przedstawiciela Zarządu.</w:t>
      </w:r>
    </w:p>
    <w:p w:rsidR="00464146" w:rsidRPr="00B23DCA" w:rsidRDefault="00464146" w:rsidP="0073028F">
      <w:pPr>
        <w:numPr>
          <w:ilvl w:val="0"/>
          <w:numId w:val="12"/>
        </w:numPr>
        <w:tabs>
          <w:tab w:val="left" w:pos="-357"/>
          <w:tab w:val="left" w:pos="0"/>
        </w:tabs>
        <w:spacing w:line="276" w:lineRule="auto"/>
        <w:ind w:left="426"/>
        <w:rPr>
          <w:rFonts w:asciiTheme="minorHAnsi" w:hAnsiTheme="minorHAnsi"/>
        </w:rPr>
      </w:pPr>
      <w:r w:rsidRPr="00B23DCA">
        <w:rPr>
          <w:rFonts w:asciiTheme="minorHAnsi" w:hAnsiTheme="minorHAnsi"/>
        </w:rPr>
        <w:t>Jeżeli mówca w swoim wystąpieniu odbiega od aktualnie omawianej sprawy lub przekracza maksymalny czas wystąpienia, albo też treść lub forma wystąpienia zakłóca porządek obrad lub powagę posiedzenia, przewodniczący obrad zwraca mówcy uwagę. Po dwukrotnym zwróceniu uwagi Przewodniczący Rady ma prawo odebrać mówcy głos. Fakt ten odnotowuje się w protokole posiedzenia.</w:t>
      </w:r>
    </w:p>
    <w:p w:rsidR="00464146" w:rsidRPr="00B23DCA" w:rsidRDefault="00464146" w:rsidP="00B23DCA">
      <w:pPr>
        <w:numPr>
          <w:ilvl w:val="0"/>
          <w:numId w:val="12"/>
        </w:numPr>
        <w:tabs>
          <w:tab w:val="left" w:pos="-357"/>
          <w:tab w:val="left" w:pos="0"/>
        </w:tabs>
        <w:spacing w:line="276" w:lineRule="auto"/>
        <w:rPr>
          <w:rFonts w:asciiTheme="minorHAnsi" w:hAnsiTheme="minorHAnsi"/>
        </w:rPr>
      </w:pPr>
      <w:r w:rsidRPr="00B23DCA">
        <w:rPr>
          <w:rFonts w:asciiTheme="minorHAnsi" w:hAnsiTheme="minorHAnsi"/>
        </w:rPr>
        <w:t>Po wyczerpaniu listy mówców Przewodniczący Rady zamyka dyskusję. W razie potrzeby Przewodniczący Rady może zarządzić przerwę w celu wykonania niezbędnych czynności przygotowawczych do głosowania, na przykład przygotowania poprawek w projekcie uchwały lub innym rozpatrywanym dokumencie, przygotowania kart do głosowania itp.</w:t>
      </w:r>
    </w:p>
    <w:p w:rsidR="00464146" w:rsidRPr="00B23DCA" w:rsidRDefault="00464146" w:rsidP="00B23DCA">
      <w:pPr>
        <w:pStyle w:val="Tekstpodstawowy"/>
        <w:numPr>
          <w:ilvl w:val="0"/>
          <w:numId w:val="12"/>
        </w:numPr>
        <w:tabs>
          <w:tab w:val="left" w:pos="-357"/>
          <w:tab w:val="left" w:pos="0"/>
        </w:tabs>
        <w:spacing w:line="276" w:lineRule="auto"/>
        <w:jc w:val="both"/>
        <w:rPr>
          <w:rFonts w:asciiTheme="minorHAnsi" w:hAnsiTheme="minorHAnsi"/>
          <w:sz w:val="22"/>
          <w:szCs w:val="22"/>
        </w:rPr>
      </w:pPr>
      <w:r w:rsidRPr="00B23DCA">
        <w:rPr>
          <w:rFonts w:asciiTheme="minorHAnsi" w:hAnsiTheme="minorHAnsi"/>
          <w:sz w:val="22"/>
          <w:szCs w:val="22"/>
        </w:rPr>
        <w:t>Po zamknięciu dyskusji Przewodniczący Rady rozpoczyna procedurę głosowania. Od tej chwili można zabrać głos tylko w przypadku zgłoszenia lub uzasadnienia wniosku formalnego o sposobie lub porządku głosowania i to jedynie przed zarządzeniem głosowania przez Przewodniczącego Rady.</w:t>
      </w:r>
    </w:p>
    <w:p w:rsidR="00464146" w:rsidRPr="00B23DCA" w:rsidRDefault="00464146" w:rsidP="00B23DCA">
      <w:pPr>
        <w:pStyle w:val="Tekstpodstawowy"/>
        <w:spacing w:line="276" w:lineRule="auto"/>
        <w:rPr>
          <w:rFonts w:asciiTheme="minorHAnsi" w:hAnsiTheme="minorHAnsi"/>
          <w:sz w:val="22"/>
          <w:szCs w:val="22"/>
        </w:rPr>
      </w:pPr>
    </w:p>
    <w:p w:rsidR="00464146" w:rsidRPr="00B23DCA" w:rsidRDefault="0041785A" w:rsidP="00B23DCA">
      <w:pPr>
        <w:pStyle w:val="Tekstpodstawowy"/>
        <w:spacing w:line="276" w:lineRule="auto"/>
        <w:ind w:left="360"/>
        <w:rPr>
          <w:rFonts w:asciiTheme="minorHAnsi" w:hAnsiTheme="minorHAnsi"/>
          <w:sz w:val="22"/>
          <w:szCs w:val="22"/>
        </w:rPr>
      </w:pPr>
      <w:r>
        <w:rPr>
          <w:rFonts w:asciiTheme="minorHAnsi" w:hAnsiTheme="minorHAnsi"/>
          <w:sz w:val="22"/>
          <w:szCs w:val="22"/>
        </w:rPr>
        <w:t>§ 18</w:t>
      </w:r>
    </w:p>
    <w:p w:rsidR="00464146" w:rsidRPr="00B23DCA" w:rsidRDefault="00464146" w:rsidP="00B23DCA">
      <w:pPr>
        <w:pStyle w:val="Tekstpodstawowy"/>
        <w:numPr>
          <w:ilvl w:val="0"/>
          <w:numId w:val="13"/>
        </w:numPr>
        <w:tabs>
          <w:tab w:val="left" w:pos="-357"/>
          <w:tab w:val="left" w:pos="0"/>
        </w:tabs>
        <w:spacing w:line="276" w:lineRule="auto"/>
        <w:jc w:val="both"/>
        <w:rPr>
          <w:rFonts w:asciiTheme="minorHAnsi" w:hAnsiTheme="minorHAnsi"/>
          <w:sz w:val="22"/>
          <w:szCs w:val="22"/>
        </w:rPr>
      </w:pPr>
      <w:r w:rsidRPr="00B23DCA">
        <w:rPr>
          <w:rFonts w:asciiTheme="minorHAnsi" w:hAnsiTheme="minorHAnsi"/>
          <w:sz w:val="22"/>
          <w:szCs w:val="22"/>
        </w:rPr>
        <w:t>Przewodniczący Rady może udzielić głosu poza kolejnością zgłoszonych mówców, jeżeli zabranie głosu wiąże się bezpośrednio z głosem przedmówcy lub w trybie sprostowania, jednak nie dłużej niż 2 minuty. Poza kolejnością może także udzielić głosu członkom Zar</w:t>
      </w:r>
      <w:r w:rsidR="00027B68" w:rsidRPr="00B23DCA">
        <w:rPr>
          <w:rFonts w:asciiTheme="minorHAnsi" w:hAnsiTheme="minorHAnsi"/>
          <w:sz w:val="22"/>
          <w:szCs w:val="22"/>
        </w:rPr>
        <w:t>zą</w:t>
      </w:r>
      <w:r w:rsidRPr="00B23DCA">
        <w:rPr>
          <w:rFonts w:asciiTheme="minorHAnsi" w:hAnsiTheme="minorHAnsi"/>
          <w:sz w:val="22"/>
          <w:szCs w:val="22"/>
        </w:rPr>
        <w:t>du</w:t>
      </w:r>
      <w:r w:rsidR="00027B68" w:rsidRPr="00B23DCA">
        <w:rPr>
          <w:rFonts w:asciiTheme="minorHAnsi" w:hAnsiTheme="minorHAnsi"/>
          <w:sz w:val="22"/>
          <w:szCs w:val="22"/>
        </w:rPr>
        <w:t>,</w:t>
      </w:r>
      <w:r w:rsidRPr="00B23DCA">
        <w:rPr>
          <w:rFonts w:asciiTheme="minorHAnsi" w:hAnsiTheme="minorHAnsi"/>
          <w:sz w:val="22"/>
          <w:szCs w:val="22"/>
        </w:rPr>
        <w:t xml:space="preserve"> osobie referującej sprawę i osobie opiniującej projekt.</w:t>
      </w:r>
    </w:p>
    <w:p w:rsidR="00464146" w:rsidRPr="00B23DCA" w:rsidRDefault="00464146" w:rsidP="00B23DCA">
      <w:pPr>
        <w:pStyle w:val="Tekstpodstawowy"/>
        <w:numPr>
          <w:ilvl w:val="0"/>
          <w:numId w:val="13"/>
        </w:numPr>
        <w:tabs>
          <w:tab w:val="left" w:pos="-357"/>
          <w:tab w:val="left" w:pos="0"/>
          <w:tab w:val="left" w:pos="69"/>
        </w:tabs>
        <w:spacing w:line="276" w:lineRule="auto"/>
        <w:jc w:val="both"/>
        <w:rPr>
          <w:rFonts w:asciiTheme="minorHAnsi" w:hAnsiTheme="minorHAnsi"/>
          <w:sz w:val="22"/>
          <w:szCs w:val="22"/>
        </w:rPr>
      </w:pPr>
      <w:r w:rsidRPr="00B23DCA">
        <w:rPr>
          <w:rFonts w:asciiTheme="minorHAnsi" w:hAnsiTheme="minorHAnsi"/>
          <w:sz w:val="22"/>
          <w:szCs w:val="22"/>
        </w:rPr>
        <w:t>Poza kolejnością udziela się głosu w sprawie zgłoszenia wniosku formalnego, w szczególności w sprawach:</w:t>
      </w:r>
    </w:p>
    <w:p w:rsidR="00464146" w:rsidRPr="00B23DCA" w:rsidRDefault="00464146" w:rsidP="00B23DCA">
      <w:pPr>
        <w:pStyle w:val="Tekstpodstawowy"/>
        <w:spacing w:line="276" w:lineRule="auto"/>
        <w:ind w:left="709" w:hanging="283"/>
        <w:jc w:val="both"/>
        <w:rPr>
          <w:rFonts w:asciiTheme="minorHAnsi" w:hAnsiTheme="minorHAnsi"/>
          <w:sz w:val="22"/>
          <w:szCs w:val="22"/>
        </w:rPr>
      </w:pPr>
      <w:r w:rsidRPr="00B23DCA">
        <w:rPr>
          <w:rFonts w:asciiTheme="minorHAnsi" w:hAnsiTheme="minorHAnsi"/>
          <w:sz w:val="22"/>
          <w:szCs w:val="22"/>
        </w:rPr>
        <w:t>1) stwierdzenia quorum,</w:t>
      </w:r>
    </w:p>
    <w:p w:rsidR="00464146" w:rsidRPr="00B23DCA" w:rsidRDefault="00464146" w:rsidP="00B23DCA">
      <w:pPr>
        <w:pStyle w:val="Tekstpodstawowy"/>
        <w:spacing w:line="276" w:lineRule="auto"/>
        <w:ind w:left="709" w:hanging="283"/>
        <w:jc w:val="both"/>
        <w:rPr>
          <w:rFonts w:asciiTheme="minorHAnsi" w:hAnsiTheme="minorHAnsi"/>
          <w:sz w:val="22"/>
          <w:szCs w:val="22"/>
        </w:rPr>
      </w:pPr>
      <w:r w:rsidRPr="00B23DCA">
        <w:rPr>
          <w:rFonts w:asciiTheme="minorHAnsi" w:hAnsiTheme="minorHAnsi"/>
          <w:sz w:val="22"/>
          <w:szCs w:val="22"/>
        </w:rPr>
        <w:t>2) sprawdzenia listy obecności,</w:t>
      </w:r>
    </w:p>
    <w:p w:rsidR="00464146" w:rsidRPr="00B23DCA" w:rsidRDefault="00464146" w:rsidP="00B23DCA">
      <w:pPr>
        <w:pStyle w:val="Tekstpodstawowy"/>
        <w:spacing w:line="276" w:lineRule="auto"/>
        <w:ind w:left="709" w:hanging="283"/>
        <w:jc w:val="both"/>
        <w:rPr>
          <w:rFonts w:asciiTheme="minorHAnsi" w:hAnsiTheme="minorHAnsi"/>
          <w:sz w:val="22"/>
          <w:szCs w:val="22"/>
        </w:rPr>
      </w:pPr>
      <w:r w:rsidRPr="00B23DCA">
        <w:rPr>
          <w:rFonts w:asciiTheme="minorHAnsi" w:hAnsiTheme="minorHAnsi"/>
          <w:sz w:val="22"/>
          <w:szCs w:val="22"/>
        </w:rPr>
        <w:t>3) przerwania, odroczenia lub zamknięcia</w:t>
      </w:r>
      <w:r w:rsidR="00027B68" w:rsidRPr="00B23DCA">
        <w:rPr>
          <w:rFonts w:asciiTheme="minorHAnsi" w:hAnsiTheme="minorHAnsi"/>
          <w:sz w:val="22"/>
          <w:szCs w:val="22"/>
        </w:rPr>
        <w:t xml:space="preserve"> obrad</w:t>
      </w:r>
      <w:r w:rsidRPr="00B23DCA">
        <w:rPr>
          <w:rFonts w:asciiTheme="minorHAnsi" w:hAnsiTheme="minorHAnsi"/>
          <w:sz w:val="22"/>
          <w:szCs w:val="22"/>
        </w:rPr>
        <w:t>,</w:t>
      </w:r>
    </w:p>
    <w:p w:rsidR="00464146" w:rsidRPr="00B23DCA" w:rsidRDefault="00464146" w:rsidP="00B23DCA">
      <w:pPr>
        <w:pStyle w:val="Tekstpodstawowy"/>
        <w:spacing w:line="276" w:lineRule="auto"/>
        <w:ind w:left="709" w:hanging="283"/>
        <w:jc w:val="both"/>
        <w:rPr>
          <w:rFonts w:asciiTheme="minorHAnsi" w:hAnsiTheme="minorHAnsi"/>
          <w:sz w:val="22"/>
          <w:szCs w:val="22"/>
        </w:rPr>
      </w:pPr>
      <w:r w:rsidRPr="00B23DCA">
        <w:rPr>
          <w:rFonts w:asciiTheme="minorHAnsi" w:hAnsiTheme="minorHAnsi"/>
          <w:sz w:val="22"/>
          <w:szCs w:val="22"/>
        </w:rPr>
        <w:t>4) zmiany porządku posiedzenia (kolejności rozpatrywania poszczególnych punktów),</w:t>
      </w:r>
    </w:p>
    <w:p w:rsidR="00464146" w:rsidRPr="00B23DCA" w:rsidRDefault="00464146" w:rsidP="00B23DCA">
      <w:pPr>
        <w:pStyle w:val="Tekstpodstawowy"/>
        <w:spacing w:line="276" w:lineRule="auto"/>
        <w:ind w:left="709" w:hanging="283"/>
        <w:jc w:val="both"/>
        <w:rPr>
          <w:rFonts w:asciiTheme="minorHAnsi" w:hAnsiTheme="minorHAnsi"/>
          <w:sz w:val="22"/>
          <w:szCs w:val="22"/>
        </w:rPr>
      </w:pPr>
      <w:r w:rsidRPr="00B23DCA">
        <w:rPr>
          <w:rFonts w:asciiTheme="minorHAnsi" w:hAnsiTheme="minorHAnsi"/>
          <w:sz w:val="22"/>
          <w:szCs w:val="22"/>
        </w:rPr>
        <w:t>5) głosowania bez dyskusji,</w:t>
      </w:r>
    </w:p>
    <w:p w:rsidR="00464146" w:rsidRPr="00B23DCA" w:rsidRDefault="00464146" w:rsidP="00B23DCA">
      <w:pPr>
        <w:pStyle w:val="Tekstpodstawowy"/>
        <w:spacing w:line="276" w:lineRule="auto"/>
        <w:ind w:left="709" w:hanging="283"/>
        <w:jc w:val="both"/>
        <w:rPr>
          <w:rFonts w:asciiTheme="minorHAnsi" w:hAnsiTheme="minorHAnsi"/>
          <w:sz w:val="22"/>
          <w:szCs w:val="22"/>
        </w:rPr>
      </w:pPr>
      <w:r w:rsidRPr="00B23DCA">
        <w:rPr>
          <w:rFonts w:asciiTheme="minorHAnsi" w:hAnsiTheme="minorHAnsi"/>
          <w:sz w:val="22"/>
          <w:szCs w:val="22"/>
        </w:rPr>
        <w:t>6) zamknięcia listy mówców,</w:t>
      </w:r>
    </w:p>
    <w:p w:rsidR="00464146" w:rsidRPr="00B23DCA" w:rsidRDefault="00464146" w:rsidP="00B23DCA">
      <w:pPr>
        <w:pStyle w:val="Tekstpodstawowy"/>
        <w:spacing w:line="276" w:lineRule="auto"/>
        <w:ind w:left="709" w:hanging="283"/>
        <w:jc w:val="both"/>
        <w:rPr>
          <w:rFonts w:asciiTheme="minorHAnsi" w:hAnsiTheme="minorHAnsi"/>
          <w:sz w:val="22"/>
          <w:szCs w:val="22"/>
        </w:rPr>
      </w:pPr>
      <w:r w:rsidRPr="00B23DCA">
        <w:rPr>
          <w:rFonts w:asciiTheme="minorHAnsi" w:hAnsiTheme="minorHAnsi"/>
          <w:sz w:val="22"/>
          <w:szCs w:val="22"/>
        </w:rPr>
        <w:t>7) ograniczenia czasu wystąpień mówców,</w:t>
      </w:r>
    </w:p>
    <w:p w:rsidR="00464146" w:rsidRPr="00B23DCA" w:rsidRDefault="00464146" w:rsidP="00B23DCA">
      <w:pPr>
        <w:pStyle w:val="Tekstpodstawowy"/>
        <w:spacing w:line="276" w:lineRule="auto"/>
        <w:ind w:left="709" w:hanging="283"/>
        <w:jc w:val="both"/>
        <w:rPr>
          <w:rFonts w:asciiTheme="minorHAnsi" w:hAnsiTheme="minorHAnsi"/>
          <w:sz w:val="22"/>
          <w:szCs w:val="22"/>
        </w:rPr>
      </w:pPr>
      <w:r w:rsidRPr="00B23DCA">
        <w:rPr>
          <w:rFonts w:asciiTheme="minorHAnsi" w:hAnsiTheme="minorHAnsi"/>
          <w:sz w:val="22"/>
          <w:szCs w:val="22"/>
        </w:rPr>
        <w:t>8) zamknięcia dyskusji,</w:t>
      </w:r>
    </w:p>
    <w:p w:rsidR="00464146" w:rsidRPr="00B23DCA" w:rsidRDefault="00464146" w:rsidP="00B23DCA">
      <w:pPr>
        <w:pStyle w:val="Tekstpodstawowy"/>
        <w:spacing w:line="276" w:lineRule="auto"/>
        <w:ind w:left="709" w:hanging="283"/>
        <w:jc w:val="both"/>
        <w:rPr>
          <w:rFonts w:asciiTheme="minorHAnsi" w:hAnsiTheme="minorHAnsi"/>
          <w:sz w:val="22"/>
          <w:szCs w:val="22"/>
        </w:rPr>
      </w:pPr>
      <w:r w:rsidRPr="00B23DCA">
        <w:rPr>
          <w:rFonts w:asciiTheme="minorHAnsi" w:hAnsiTheme="minorHAnsi"/>
          <w:sz w:val="22"/>
          <w:szCs w:val="22"/>
        </w:rPr>
        <w:t>9) zarządzenia przerwy,</w:t>
      </w:r>
    </w:p>
    <w:p w:rsidR="00464146" w:rsidRPr="00B23DCA" w:rsidRDefault="00464146" w:rsidP="00B23DCA">
      <w:pPr>
        <w:pStyle w:val="Tekstpodstawowy"/>
        <w:spacing w:line="276" w:lineRule="auto"/>
        <w:ind w:left="709" w:hanging="283"/>
        <w:jc w:val="both"/>
        <w:rPr>
          <w:rFonts w:asciiTheme="minorHAnsi" w:hAnsiTheme="minorHAnsi"/>
          <w:sz w:val="22"/>
          <w:szCs w:val="22"/>
        </w:rPr>
      </w:pPr>
      <w:r w:rsidRPr="00B23DCA">
        <w:rPr>
          <w:rFonts w:asciiTheme="minorHAnsi" w:hAnsiTheme="minorHAnsi"/>
          <w:sz w:val="22"/>
          <w:szCs w:val="22"/>
        </w:rPr>
        <w:t>10) zarządzenia głosowania imiennego,</w:t>
      </w:r>
    </w:p>
    <w:p w:rsidR="00464146" w:rsidRPr="00B23DCA" w:rsidRDefault="00464146" w:rsidP="00B23DCA">
      <w:pPr>
        <w:pStyle w:val="Tekstpodstawowy"/>
        <w:spacing w:line="276" w:lineRule="auto"/>
        <w:ind w:left="709" w:hanging="283"/>
        <w:jc w:val="both"/>
        <w:rPr>
          <w:rFonts w:asciiTheme="minorHAnsi" w:hAnsiTheme="minorHAnsi"/>
          <w:sz w:val="22"/>
          <w:szCs w:val="22"/>
        </w:rPr>
      </w:pPr>
      <w:r w:rsidRPr="00B23DCA">
        <w:rPr>
          <w:rFonts w:asciiTheme="minorHAnsi" w:hAnsiTheme="minorHAnsi"/>
          <w:sz w:val="22"/>
          <w:szCs w:val="22"/>
        </w:rPr>
        <w:t>11) przeliczenia głosów,</w:t>
      </w:r>
    </w:p>
    <w:p w:rsidR="00464146" w:rsidRPr="00B23DCA" w:rsidRDefault="00464146" w:rsidP="00B23DCA">
      <w:pPr>
        <w:pStyle w:val="Tekstpodstawowy"/>
        <w:spacing w:line="276" w:lineRule="auto"/>
        <w:ind w:left="709" w:hanging="283"/>
        <w:jc w:val="both"/>
        <w:rPr>
          <w:rFonts w:asciiTheme="minorHAnsi" w:hAnsiTheme="minorHAnsi"/>
          <w:sz w:val="22"/>
          <w:szCs w:val="22"/>
        </w:rPr>
      </w:pPr>
      <w:r w:rsidRPr="00B23DCA">
        <w:rPr>
          <w:rFonts w:asciiTheme="minorHAnsi" w:hAnsiTheme="minorHAnsi"/>
          <w:sz w:val="22"/>
          <w:szCs w:val="22"/>
        </w:rPr>
        <w:t>12) reasumpcji głosowania.</w:t>
      </w:r>
    </w:p>
    <w:p w:rsidR="00027B68" w:rsidRPr="00B23DCA" w:rsidRDefault="00464146" w:rsidP="00B23DCA">
      <w:pPr>
        <w:pStyle w:val="Tekstpodstawowy"/>
        <w:numPr>
          <w:ilvl w:val="0"/>
          <w:numId w:val="13"/>
        </w:numPr>
        <w:tabs>
          <w:tab w:val="left" w:pos="-357"/>
          <w:tab w:val="left" w:pos="0"/>
        </w:tabs>
        <w:spacing w:line="276" w:lineRule="auto"/>
        <w:jc w:val="both"/>
        <w:rPr>
          <w:rFonts w:asciiTheme="minorHAnsi" w:hAnsiTheme="minorHAnsi"/>
          <w:sz w:val="22"/>
          <w:szCs w:val="22"/>
        </w:rPr>
      </w:pPr>
      <w:r w:rsidRPr="00B23DCA">
        <w:rPr>
          <w:rFonts w:asciiTheme="minorHAnsi" w:hAnsiTheme="minorHAnsi"/>
          <w:sz w:val="22"/>
          <w:szCs w:val="22"/>
        </w:rPr>
        <w:t>Wniosek formalny powinien zawierać żądanie i zwięzłe uzasadnienie, a wystąpienie w tej sprawie nie może trwać dłużej niż 2 minuty.</w:t>
      </w:r>
    </w:p>
    <w:p w:rsidR="00027B68" w:rsidRPr="00B23DCA" w:rsidRDefault="00464146" w:rsidP="00B23DCA">
      <w:pPr>
        <w:pStyle w:val="Tekstpodstawowy"/>
        <w:numPr>
          <w:ilvl w:val="0"/>
          <w:numId w:val="13"/>
        </w:numPr>
        <w:tabs>
          <w:tab w:val="left" w:pos="-357"/>
          <w:tab w:val="left" w:pos="0"/>
        </w:tabs>
        <w:spacing w:line="276" w:lineRule="auto"/>
        <w:jc w:val="both"/>
        <w:rPr>
          <w:rFonts w:asciiTheme="minorHAnsi" w:hAnsiTheme="minorHAnsi"/>
          <w:sz w:val="22"/>
          <w:szCs w:val="22"/>
        </w:rPr>
      </w:pPr>
      <w:r w:rsidRPr="00B23DCA">
        <w:rPr>
          <w:rFonts w:asciiTheme="minorHAnsi" w:hAnsiTheme="minorHAnsi"/>
          <w:sz w:val="22"/>
          <w:szCs w:val="22"/>
        </w:rPr>
        <w:t>Rada rozstrzyga o wniosku formalnym niezwłocznie po jego zgłoszeniu. O przyjęciu lub odrzuceniu wniosku Rada rozstrzyga po wysłuchaniu wnioskodawcy i ewentualnie jednego przeciwnika wniosku.</w:t>
      </w:r>
    </w:p>
    <w:p w:rsidR="00464146" w:rsidRPr="00B23DCA" w:rsidRDefault="00464146" w:rsidP="00B23DCA">
      <w:pPr>
        <w:pStyle w:val="Tekstpodstawowy"/>
        <w:numPr>
          <w:ilvl w:val="0"/>
          <w:numId w:val="13"/>
        </w:numPr>
        <w:tabs>
          <w:tab w:val="left" w:pos="-357"/>
          <w:tab w:val="left" w:pos="0"/>
        </w:tabs>
        <w:spacing w:line="276" w:lineRule="auto"/>
        <w:jc w:val="both"/>
        <w:rPr>
          <w:rFonts w:asciiTheme="minorHAnsi" w:hAnsiTheme="minorHAnsi"/>
          <w:sz w:val="22"/>
          <w:szCs w:val="22"/>
        </w:rPr>
      </w:pPr>
      <w:r w:rsidRPr="00B23DCA">
        <w:rPr>
          <w:rFonts w:asciiTheme="minorHAnsi" w:hAnsiTheme="minorHAnsi"/>
          <w:sz w:val="22"/>
          <w:szCs w:val="22"/>
        </w:rPr>
        <w:t>Wnioski formalne, o których mowa w ust. 2 pkt 1 i 2 nie poddaje się pod głosowanie.</w:t>
      </w:r>
    </w:p>
    <w:p w:rsidR="00464146" w:rsidRPr="00B23DCA" w:rsidRDefault="00464146" w:rsidP="00B23DCA">
      <w:pPr>
        <w:pStyle w:val="Tekstpodstawowy"/>
        <w:spacing w:line="276" w:lineRule="auto"/>
        <w:ind w:left="708"/>
        <w:rPr>
          <w:rFonts w:asciiTheme="minorHAnsi" w:hAnsiTheme="minorHAnsi"/>
          <w:sz w:val="22"/>
          <w:szCs w:val="22"/>
        </w:rPr>
      </w:pPr>
    </w:p>
    <w:p w:rsidR="00464146" w:rsidRPr="00B23DCA" w:rsidRDefault="0041785A" w:rsidP="00B23DCA">
      <w:pPr>
        <w:pStyle w:val="Tekstpodstawowy"/>
        <w:spacing w:line="276" w:lineRule="auto"/>
        <w:ind w:left="720"/>
        <w:rPr>
          <w:rFonts w:asciiTheme="minorHAnsi" w:hAnsiTheme="minorHAnsi"/>
          <w:sz w:val="22"/>
          <w:szCs w:val="22"/>
        </w:rPr>
      </w:pPr>
      <w:r>
        <w:rPr>
          <w:rFonts w:asciiTheme="minorHAnsi" w:hAnsiTheme="minorHAnsi"/>
          <w:sz w:val="22"/>
          <w:szCs w:val="22"/>
        </w:rPr>
        <w:t>§ 19</w:t>
      </w:r>
    </w:p>
    <w:p w:rsidR="00464146" w:rsidRPr="00B23DCA" w:rsidRDefault="00464146" w:rsidP="00B23DCA">
      <w:pPr>
        <w:pStyle w:val="Tekstpodstawowywcity21"/>
        <w:spacing w:after="0" w:line="276" w:lineRule="auto"/>
        <w:rPr>
          <w:rFonts w:asciiTheme="minorHAnsi" w:hAnsiTheme="minorHAnsi"/>
        </w:rPr>
      </w:pPr>
      <w:r w:rsidRPr="00B23DCA">
        <w:rPr>
          <w:rFonts w:asciiTheme="minorHAnsi" w:hAnsiTheme="minorHAnsi"/>
        </w:rPr>
        <w:t xml:space="preserve">Po wyczerpaniu porządku posiedzenia, Przewodniczący Rady zamyka posiedzenie. </w:t>
      </w:r>
    </w:p>
    <w:p w:rsidR="00464146" w:rsidRPr="00B23DCA" w:rsidRDefault="00464146" w:rsidP="00B23DCA">
      <w:pPr>
        <w:pStyle w:val="Tekstpodstawowy"/>
        <w:spacing w:line="276" w:lineRule="auto"/>
        <w:jc w:val="both"/>
        <w:rPr>
          <w:rFonts w:asciiTheme="minorHAnsi" w:hAnsiTheme="minorHAnsi"/>
          <w:sz w:val="22"/>
          <w:szCs w:val="22"/>
        </w:rPr>
      </w:pPr>
    </w:p>
    <w:p w:rsidR="00464146" w:rsidRPr="00B23DCA" w:rsidRDefault="00464146" w:rsidP="00B23DCA">
      <w:pPr>
        <w:pStyle w:val="Tekstpodstawowy"/>
        <w:spacing w:line="276" w:lineRule="auto"/>
        <w:rPr>
          <w:rFonts w:asciiTheme="minorHAnsi" w:hAnsiTheme="minorHAnsi"/>
          <w:b/>
          <w:sz w:val="22"/>
          <w:szCs w:val="22"/>
        </w:rPr>
      </w:pPr>
      <w:r w:rsidRPr="00B23DCA">
        <w:rPr>
          <w:rFonts w:asciiTheme="minorHAnsi" w:hAnsiTheme="minorHAnsi"/>
          <w:b/>
          <w:sz w:val="22"/>
          <w:szCs w:val="22"/>
        </w:rPr>
        <w:lastRenderedPageBreak/>
        <w:t>ROZDZIAŁ VI</w:t>
      </w:r>
    </w:p>
    <w:p w:rsidR="00464146" w:rsidRPr="00B23DCA" w:rsidRDefault="00464146" w:rsidP="00B23DCA">
      <w:pPr>
        <w:pStyle w:val="Tekstpodstawowy"/>
        <w:spacing w:line="276" w:lineRule="auto"/>
        <w:rPr>
          <w:rFonts w:asciiTheme="minorHAnsi" w:hAnsiTheme="minorHAnsi"/>
          <w:b/>
          <w:sz w:val="22"/>
          <w:szCs w:val="22"/>
        </w:rPr>
      </w:pPr>
      <w:r w:rsidRPr="00B23DCA">
        <w:rPr>
          <w:rFonts w:asciiTheme="minorHAnsi" w:hAnsiTheme="minorHAnsi"/>
          <w:b/>
          <w:sz w:val="22"/>
          <w:szCs w:val="22"/>
        </w:rPr>
        <w:t>Wybór operacji</w:t>
      </w:r>
    </w:p>
    <w:p w:rsidR="00464146" w:rsidRPr="00B23DCA" w:rsidRDefault="00464146" w:rsidP="00B23DCA">
      <w:pPr>
        <w:pStyle w:val="Tekstpodstawowy"/>
        <w:spacing w:line="276" w:lineRule="auto"/>
        <w:jc w:val="both"/>
        <w:rPr>
          <w:rFonts w:asciiTheme="minorHAnsi" w:hAnsiTheme="minorHAnsi"/>
          <w:sz w:val="22"/>
          <w:szCs w:val="22"/>
        </w:rPr>
      </w:pPr>
    </w:p>
    <w:p w:rsidR="00464146" w:rsidRPr="00B23DCA" w:rsidRDefault="0041785A" w:rsidP="00B23DCA">
      <w:pPr>
        <w:pStyle w:val="Tekstpodstawowy"/>
        <w:spacing w:line="276" w:lineRule="auto"/>
        <w:rPr>
          <w:rFonts w:asciiTheme="minorHAnsi" w:hAnsiTheme="minorHAnsi"/>
          <w:sz w:val="22"/>
          <w:szCs w:val="22"/>
        </w:rPr>
      </w:pPr>
      <w:r>
        <w:rPr>
          <w:rFonts w:asciiTheme="minorHAnsi" w:hAnsiTheme="minorHAnsi"/>
          <w:sz w:val="22"/>
          <w:szCs w:val="22"/>
        </w:rPr>
        <w:t>§ 20</w:t>
      </w:r>
    </w:p>
    <w:p w:rsidR="00464146" w:rsidRPr="00B23DCA" w:rsidRDefault="00464146" w:rsidP="00B23DCA">
      <w:pPr>
        <w:pStyle w:val="Tekstpodstawowy"/>
        <w:numPr>
          <w:ilvl w:val="0"/>
          <w:numId w:val="15"/>
        </w:numPr>
        <w:tabs>
          <w:tab w:val="left" w:pos="720"/>
          <w:tab w:val="left" w:pos="1080"/>
          <w:tab w:val="left" w:pos="1440"/>
        </w:tabs>
        <w:spacing w:line="276" w:lineRule="auto"/>
        <w:ind w:left="360" w:firstLine="0"/>
        <w:jc w:val="both"/>
        <w:rPr>
          <w:rFonts w:asciiTheme="minorHAnsi" w:hAnsiTheme="minorHAnsi"/>
          <w:sz w:val="22"/>
          <w:szCs w:val="22"/>
        </w:rPr>
      </w:pPr>
      <w:r w:rsidRPr="00B23DCA">
        <w:rPr>
          <w:rFonts w:asciiTheme="minorHAnsi" w:hAnsiTheme="minorHAnsi"/>
          <w:sz w:val="22"/>
          <w:szCs w:val="22"/>
        </w:rPr>
        <w:t>Po zamknięciu dyskusji w danej sprawie Przewodniczący Rady rozpoczyna procedurę głosowania i zarządza głosowanie zgodnie z postanowieniami wynik</w:t>
      </w:r>
      <w:r w:rsidR="00DC699F" w:rsidRPr="00B23DCA">
        <w:rPr>
          <w:rFonts w:asciiTheme="minorHAnsi" w:hAnsiTheme="minorHAnsi"/>
          <w:sz w:val="22"/>
          <w:szCs w:val="22"/>
        </w:rPr>
        <w:t>ającymi ze S</w:t>
      </w:r>
      <w:r w:rsidRPr="00B23DCA">
        <w:rPr>
          <w:rFonts w:asciiTheme="minorHAnsi" w:hAnsiTheme="minorHAnsi"/>
          <w:sz w:val="22"/>
          <w:szCs w:val="22"/>
        </w:rPr>
        <w:t>tatutu LGD oraz niniejszego regulaminu.</w:t>
      </w:r>
    </w:p>
    <w:p w:rsidR="00464146" w:rsidRPr="00B23DCA" w:rsidRDefault="00464146" w:rsidP="00B23DCA">
      <w:pPr>
        <w:pStyle w:val="Tekstpodstawowy"/>
        <w:numPr>
          <w:ilvl w:val="0"/>
          <w:numId w:val="15"/>
        </w:numPr>
        <w:tabs>
          <w:tab w:val="left" w:pos="720"/>
          <w:tab w:val="left" w:pos="1080"/>
          <w:tab w:val="left" w:pos="1440"/>
        </w:tabs>
        <w:spacing w:line="276" w:lineRule="auto"/>
        <w:ind w:left="360" w:firstLine="0"/>
        <w:jc w:val="both"/>
        <w:rPr>
          <w:rFonts w:asciiTheme="minorHAnsi" w:hAnsiTheme="minorHAnsi"/>
          <w:sz w:val="22"/>
          <w:szCs w:val="22"/>
        </w:rPr>
      </w:pPr>
      <w:r w:rsidRPr="00B23DCA">
        <w:rPr>
          <w:rFonts w:asciiTheme="minorHAnsi" w:hAnsiTheme="minorHAnsi"/>
          <w:sz w:val="22"/>
          <w:szCs w:val="22"/>
        </w:rPr>
        <w:t xml:space="preserve">Przed zarządzeniem głosowania Przewodniczący Rady może wyjaśnić sposób głosowania oraz zasady obliczania wyników głosowania. </w:t>
      </w:r>
    </w:p>
    <w:p w:rsidR="00464146" w:rsidRPr="00B23DCA" w:rsidRDefault="00464146" w:rsidP="00B23DCA">
      <w:pPr>
        <w:pStyle w:val="Tekstpodstawowy"/>
        <w:numPr>
          <w:ilvl w:val="0"/>
          <w:numId w:val="15"/>
        </w:numPr>
        <w:tabs>
          <w:tab w:val="left" w:pos="720"/>
          <w:tab w:val="left" w:pos="1080"/>
          <w:tab w:val="left" w:pos="1440"/>
        </w:tabs>
        <w:spacing w:line="276" w:lineRule="auto"/>
        <w:ind w:left="360" w:firstLine="0"/>
        <w:jc w:val="both"/>
        <w:rPr>
          <w:rFonts w:asciiTheme="minorHAnsi" w:hAnsiTheme="minorHAnsi"/>
          <w:sz w:val="22"/>
          <w:szCs w:val="22"/>
        </w:rPr>
      </w:pPr>
      <w:r w:rsidRPr="00B23DCA">
        <w:rPr>
          <w:rFonts w:asciiTheme="minorHAnsi" w:hAnsiTheme="minorHAnsi"/>
          <w:sz w:val="22"/>
          <w:szCs w:val="22"/>
        </w:rPr>
        <w:t>Każdy Członek Rady, przed uczestnictwem w pierwszym posiedzeniu Rady składa oświadczenie, że w razie zaistnienia sytuacji, o której mowa w ust. 5, poinformuje o tym Przewodniczącego Rady.</w:t>
      </w:r>
    </w:p>
    <w:p w:rsidR="00464146" w:rsidRPr="00B23DCA" w:rsidRDefault="00464146" w:rsidP="00B23DCA">
      <w:pPr>
        <w:numPr>
          <w:ilvl w:val="0"/>
          <w:numId w:val="15"/>
        </w:numPr>
        <w:tabs>
          <w:tab w:val="left" w:pos="720"/>
          <w:tab w:val="left" w:pos="1080"/>
          <w:tab w:val="left" w:pos="1440"/>
        </w:tabs>
        <w:spacing w:line="276" w:lineRule="auto"/>
        <w:ind w:left="360" w:firstLine="0"/>
        <w:rPr>
          <w:rFonts w:asciiTheme="minorHAnsi" w:hAnsiTheme="minorHAnsi"/>
          <w:bCs/>
        </w:rPr>
      </w:pPr>
      <w:r w:rsidRPr="00B23DCA">
        <w:rPr>
          <w:rFonts w:asciiTheme="minorHAnsi" w:hAnsiTheme="minorHAnsi"/>
          <w:bCs/>
        </w:rPr>
        <w:t xml:space="preserve">Przed dyskusją i głosowaniem nad wyborem </w:t>
      </w:r>
      <w:r w:rsidR="008D60FA" w:rsidRPr="00B23DCA">
        <w:rPr>
          <w:rFonts w:asciiTheme="minorHAnsi" w:hAnsiTheme="minorHAnsi"/>
          <w:bCs/>
        </w:rPr>
        <w:t xml:space="preserve">każdej z </w:t>
      </w:r>
      <w:r w:rsidRPr="00B23DCA">
        <w:rPr>
          <w:rFonts w:asciiTheme="minorHAnsi" w:hAnsiTheme="minorHAnsi"/>
          <w:bCs/>
        </w:rPr>
        <w:t>operacji czło</w:t>
      </w:r>
      <w:r w:rsidR="00DC699F" w:rsidRPr="00B23DCA">
        <w:rPr>
          <w:rFonts w:asciiTheme="minorHAnsi" w:hAnsiTheme="minorHAnsi"/>
          <w:bCs/>
        </w:rPr>
        <w:t>nkowie Rady</w:t>
      </w:r>
      <w:r w:rsidR="008D60FA" w:rsidRPr="00B23DCA">
        <w:rPr>
          <w:rFonts w:asciiTheme="minorHAnsi" w:hAnsiTheme="minorHAnsi"/>
          <w:bCs/>
        </w:rPr>
        <w:t xml:space="preserve"> </w:t>
      </w:r>
      <w:r w:rsidR="00DC699F" w:rsidRPr="00B23DCA">
        <w:rPr>
          <w:rFonts w:asciiTheme="minorHAnsi" w:hAnsiTheme="minorHAnsi"/>
          <w:bCs/>
        </w:rPr>
        <w:t>podpisują deklarację</w:t>
      </w:r>
      <w:r w:rsidRPr="00B23DCA">
        <w:rPr>
          <w:rFonts w:asciiTheme="minorHAnsi" w:hAnsiTheme="minorHAnsi"/>
          <w:bCs/>
        </w:rPr>
        <w:t xml:space="preserve"> bezstronności</w:t>
      </w:r>
      <w:r w:rsidR="0073028F">
        <w:rPr>
          <w:rFonts w:asciiTheme="minorHAnsi" w:hAnsiTheme="minorHAnsi"/>
          <w:bCs/>
        </w:rPr>
        <w:t xml:space="preserve"> i poufności</w:t>
      </w:r>
      <w:r w:rsidRPr="00B23DCA">
        <w:rPr>
          <w:rFonts w:asciiTheme="minorHAnsi" w:hAnsiTheme="minorHAnsi"/>
          <w:bCs/>
        </w:rPr>
        <w:t>.</w:t>
      </w:r>
      <w:r w:rsidR="00DC699F" w:rsidRPr="00B23DCA">
        <w:rPr>
          <w:rFonts w:asciiTheme="minorHAnsi" w:hAnsiTheme="minorHAnsi"/>
          <w:bCs/>
        </w:rPr>
        <w:t xml:space="preserve"> </w:t>
      </w:r>
    </w:p>
    <w:p w:rsidR="00464146" w:rsidRPr="00B23DCA" w:rsidRDefault="00464146" w:rsidP="00B23DCA">
      <w:pPr>
        <w:pStyle w:val="Tekstpodstawowy"/>
        <w:numPr>
          <w:ilvl w:val="0"/>
          <w:numId w:val="15"/>
        </w:numPr>
        <w:tabs>
          <w:tab w:val="left" w:pos="720"/>
          <w:tab w:val="left" w:pos="1080"/>
          <w:tab w:val="left" w:pos="1440"/>
        </w:tabs>
        <w:spacing w:line="276" w:lineRule="auto"/>
        <w:ind w:left="360" w:firstLine="0"/>
        <w:jc w:val="both"/>
        <w:rPr>
          <w:rFonts w:asciiTheme="minorHAnsi" w:hAnsiTheme="minorHAnsi"/>
          <w:sz w:val="22"/>
          <w:szCs w:val="22"/>
        </w:rPr>
      </w:pPr>
      <w:r w:rsidRPr="00B23DCA">
        <w:rPr>
          <w:rFonts w:asciiTheme="minorHAnsi" w:hAnsiTheme="minorHAnsi"/>
          <w:sz w:val="22"/>
          <w:szCs w:val="22"/>
        </w:rPr>
        <w:t>Członek Rady jest</w:t>
      </w:r>
      <w:r w:rsidR="009B0B7D" w:rsidRPr="00B23DCA">
        <w:rPr>
          <w:rFonts w:asciiTheme="minorHAnsi" w:hAnsiTheme="minorHAnsi"/>
          <w:sz w:val="22"/>
          <w:szCs w:val="22"/>
        </w:rPr>
        <w:t xml:space="preserve"> obowiązany do wyłączenia się z</w:t>
      </w:r>
      <w:r w:rsidRPr="00B23DCA">
        <w:rPr>
          <w:rFonts w:asciiTheme="minorHAnsi" w:hAnsiTheme="minorHAnsi"/>
          <w:sz w:val="22"/>
          <w:szCs w:val="22"/>
        </w:rPr>
        <w:t xml:space="preserve"> udziału w wyborze operacji w razie zaistnienia okoliczności, które mogą wywołać wątpliwości co do jego bezstronności. </w:t>
      </w:r>
    </w:p>
    <w:p w:rsidR="00464146" w:rsidRPr="00B23DCA" w:rsidRDefault="00464146" w:rsidP="00B23DCA">
      <w:pPr>
        <w:pStyle w:val="Tekstpodstawowy"/>
        <w:numPr>
          <w:ilvl w:val="0"/>
          <w:numId w:val="15"/>
        </w:numPr>
        <w:tabs>
          <w:tab w:val="left" w:pos="720"/>
          <w:tab w:val="left" w:pos="1080"/>
          <w:tab w:val="left" w:pos="1440"/>
        </w:tabs>
        <w:spacing w:line="276" w:lineRule="auto"/>
        <w:ind w:left="360" w:firstLine="0"/>
        <w:jc w:val="both"/>
        <w:rPr>
          <w:rFonts w:asciiTheme="minorHAnsi" w:hAnsiTheme="minorHAnsi"/>
          <w:bCs/>
          <w:sz w:val="22"/>
          <w:szCs w:val="22"/>
        </w:rPr>
      </w:pPr>
      <w:r w:rsidRPr="00B23DCA">
        <w:rPr>
          <w:rFonts w:asciiTheme="minorHAnsi" w:hAnsiTheme="minorHAnsi"/>
          <w:bCs/>
          <w:sz w:val="22"/>
          <w:szCs w:val="22"/>
        </w:rPr>
        <w:t>Z mocy prawa wykluczeniu podlegają:</w:t>
      </w:r>
    </w:p>
    <w:p w:rsidR="00464146" w:rsidRPr="00B23DCA" w:rsidRDefault="00464146" w:rsidP="00B23DCA">
      <w:pPr>
        <w:pStyle w:val="Tekstpodstawowy"/>
        <w:tabs>
          <w:tab w:val="left" w:pos="2160"/>
        </w:tabs>
        <w:spacing w:line="276" w:lineRule="auto"/>
        <w:ind w:left="360"/>
        <w:jc w:val="both"/>
        <w:rPr>
          <w:rFonts w:asciiTheme="minorHAnsi" w:hAnsiTheme="minorHAnsi"/>
          <w:sz w:val="22"/>
          <w:szCs w:val="22"/>
        </w:rPr>
      </w:pPr>
      <w:r w:rsidRPr="00B23DCA">
        <w:rPr>
          <w:rFonts w:asciiTheme="minorHAnsi" w:hAnsiTheme="minorHAnsi"/>
          <w:sz w:val="22"/>
          <w:szCs w:val="22"/>
        </w:rPr>
        <w:t>a) osoby składające wniosek, wnioskodawcy</w:t>
      </w:r>
      <w:r w:rsidR="0073028F">
        <w:rPr>
          <w:rFonts w:asciiTheme="minorHAnsi" w:hAnsiTheme="minorHAnsi"/>
          <w:sz w:val="22"/>
          <w:szCs w:val="22"/>
        </w:rPr>
        <w:t>;</w:t>
      </w:r>
    </w:p>
    <w:p w:rsidR="00464146" w:rsidRPr="00B23DCA" w:rsidRDefault="00464146" w:rsidP="00B23DCA">
      <w:pPr>
        <w:pStyle w:val="Tekstpodstawowy"/>
        <w:tabs>
          <w:tab w:val="left" w:pos="2160"/>
        </w:tabs>
        <w:spacing w:line="276" w:lineRule="auto"/>
        <w:ind w:left="360"/>
        <w:jc w:val="both"/>
        <w:rPr>
          <w:rFonts w:asciiTheme="minorHAnsi" w:hAnsiTheme="minorHAnsi"/>
          <w:sz w:val="22"/>
          <w:szCs w:val="22"/>
        </w:rPr>
      </w:pPr>
      <w:r w:rsidRPr="00B23DCA">
        <w:rPr>
          <w:rFonts w:asciiTheme="minorHAnsi" w:hAnsiTheme="minorHAnsi"/>
          <w:sz w:val="22"/>
          <w:szCs w:val="22"/>
        </w:rPr>
        <w:t>b) osoby spokrewnione w pierwszej linii z wnioskodawcą</w:t>
      </w:r>
      <w:r w:rsidR="0073028F">
        <w:rPr>
          <w:rFonts w:asciiTheme="minorHAnsi" w:hAnsiTheme="minorHAnsi"/>
          <w:sz w:val="22"/>
          <w:szCs w:val="22"/>
        </w:rPr>
        <w:t>;</w:t>
      </w:r>
    </w:p>
    <w:p w:rsidR="00464146" w:rsidRPr="00B23DCA" w:rsidRDefault="00464146" w:rsidP="00B23DCA">
      <w:pPr>
        <w:pStyle w:val="Tekstpodstawowy"/>
        <w:tabs>
          <w:tab w:val="left" w:pos="2160"/>
        </w:tabs>
        <w:spacing w:line="276" w:lineRule="auto"/>
        <w:ind w:left="360"/>
        <w:jc w:val="both"/>
        <w:rPr>
          <w:rFonts w:asciiTheme="minorHAnsi" w:hAnsiTheme="minorHAnsi"/>
          <w:sz w:val="22"/>
          <w:szCs w:val="22"/>
        </w:rPr>
      </w:pPr>
      <w:r w:rsidRPr="00B23DCA">
        <w:rPr>
          <w:rFonts w:asciiTheme="minorHAnsi" w:hAnsiTheme="minorHAnsi"/>
          <w:sz w:val="22"/>
          <w:szCs w:val="22"/>
        </w:rPr>
        <w:t>c) osoby zasiadające w organach lub będące przedstawicielami osób prawnych składających wniosek</w:t>
      </w:r>
      <w:r w:rsidR="0073028F">
        <w:rPr>
          <w:rFonts w:asciiTheme="minorHAnsi" w:hAnsiTheme="minorHAnsi"/>
          <w:sz w:val="22"/>
          <w:szCs w:val="22"/>
        </w:rPr>
        <w:t>.</w:t>
      </w:r>
    </w:p>
    <w:p w:rsidR="00464146" w:rsidRPr="00B23DCA" w:rsidRDefault="00464146" w:rsidP="00B23DCA">
      <w:pPr>
        <w:numPr>
          <w:ilvl w:val="0"/>
          <w:numId w:val="15"/>
        </w:numPr>
        <w:tabs>
          <w:tab w:val="left" w:pos="720"/>
          <w:tab w:val="left" w:pos="1080"/>
          <w:tab w:val="left" w:pos="1440"/>
        </w:tabs>
        <w:spacing w:line="276" w:lineRule="auto"/>
        <w:ind w:left="360" w:firstLine="0"/>
        <w:rPr>
          <w:rFonts w:asciiTheme="minorHAnsi" w:hAnsiTheme="minorHAnsi"/>
          <w:bCs/>
        </w:rPr>
      </w:pPr>
      <w:r w:rsidRPr="00B23DCA">
        <w:rPr>
          <w:rFonts w:asciiTheme="minorHAnsi" w:hAnsiTheme="minorHAnsi"/>
          <w:bCs/>
        </w:rPr>
        <w:t>W przypadkach innych niż wymienione w ust. 6 o wykluczeniu decyduje głosowanie Rady</w:t>
      </w:r>
      <w:r w:rsidR="0073028F">
        <w:rPr>
          <w:rFonts w:asciiTheme="minorHAnsi" w:hAnsiTheme="minorHAnsi"/>
          <w:bCs/>
        </w:rPr>
        <w:t>.</w:t>
      </w:r>
    </w:p>
    <w:p w:rsidR="00464146" w:rsidRPr="00B23DCA" w:rsidRDefault="00464146" w:rsidP="00B23DCA">
      <w:pPr>
        <w:pStyle w:val="Tekstpodstawowy"/>
        <w:tabs>
          <w:tab w:val="left" w:pos="3600"/>
        </w:tabs>
        <w:spacing w:line="276" w:lineRule="auto"/>
        <w:ind w:left="720"/>
        <w:jc w:val="both"/>
        <w:rPr>
          <w:rFonts w:asciiTheme="minorHAnsi" w:hAnsiTheme="minorHAnsi"/>
          <w:sz w:val="22"/>
          <w:szCs w:val="22"/>
        </w:rPr>
      </w:pPr>
    </w:p>
    <w:p w:rsidR="00464146" w:rsidRPr="00B23DCA" w:rsidRDefault="0041785A" w:rsidP="00B23DCA">
      <w:pPr>
        <w:pStyle w:val="Tekstpodstawowy"/>
        <w:spacing w:line="276" w:lineRule="auto"/>
        <w:rPr>
          <w:rFonts w:asciiTheme="minorHAnsi" w:hAnsiTheme="minorHAnsi"/>
          <w:sz w:val="22"/>
          <w:szCs w:val="22"/>
        </w:rPr>
      </w:pPr>
      <w:r>
        <w:rPr>
          <w:rFonts w:asciiTheme="minorHAnsi" w:hAnsiTheme="minorHAnsi"/>
          <w:sz w:val="22"/>
          <w:szCs w:val="22"/>
        </w:rPr>
        <w:t>§ 21</w:t>
      </w:r>
    </w:p>
    <w:p w:rsidR="00464146" w:rsidRDefault="00464146" w:rsidP="00B23DCA">
      <w:pPr>
        <w:pStyle w:val="Tekstpodstawowy"/>
        <w:numPr>
          <w:ilvl w:val="0"/>
          <w:numId w:val="16"/>
        </w:numPr>
        <w:tabs>
          <w:tab w:val="left" w:pos="-357"/>
          <w:tab w:val="left" w:pos="0"/>
        </w:tabs>
        <w:spacing w:line="276" w:lineRule="auto"/>
        <w:jc w:val="both"/>
        <w:rPr>
          <w:rFonts w:asciiTheme="minorHAnsi" w:hAnsiTheme="minorHAnsi"/>
          <w:sz w:val="22"/>
          <w:szCs w:val="22"/>
        </w:rPr>
      </w:pPr>
      <w:r w:rsidRPr="00B23DCA">
        <w:rPr>
          <w:rFonts w:asciiTheme="minorHAnsi" w:hAnsiTheme="minorHAnsi"/>
          <w:sz w:val="22"/>
          <w:szCs w:val="22"/>
        </w:rPr>
        <w:t>Wszystkie głosowania Rady są jawne.</w:t>
      </w:r>
    </w:p>
    <w:p w:rsidR="007C72DC" w:rsidRPr="00B23DCA" w:rsidRDefault="007C72DC" w:rsidP="00B23DCA">
      <w:pPr>
        <w:pStyle w:val="Tekstpodstawowy"/>
        <w:numPr>
          <w:ilvl w:val="0"/>
          <w:numId w:val="16"/>
        </w:numPr>
        <w:tabs>
          <w:tab w:val="left" w:pos="-357"/>
          <w:tab w:val="left" w:pos="0"/>
        </w:tabs>
        <w:spacing w:line="276" w:lineRule="auto"/>
        <w:jc w:val="both"/>
        <w:rPr>
          <w:rFonts w:asciiTheme="minorHAnsi" w:hAnsiTheme="minorHAnsi"/>
          <w:sz w:val="22"/>
          <w:szCs w:val="22"/>
        </w:rPr>
      </w:pPr>
      <w:r>
        <w:rPr>
          <w:rFonts w:asciiTheme="minorHAnsi" w:hAnsiTheme="minorHAnsi"/>
          <w:sz w:val="22"/>
          <w:szCs w:val="22"/>
        </w:rPr>
        <w:t>Głosowanie Rady w sprawie oceny zgodności operacji z PROW</w:t>
      </w:r>
      <w:r w:rsidR="00420837">
        <w:rPr>
          <w:rFonts w:asciiTheme="minorHAnsi" w:hAnsiTheme="minorHAnsi"/>
          <w:sz w:val="22"/>
          <w:szCs w:val="22"/>
        </w:rPr>
        <w:t xml:space="preserve"> odbywa się w następujący sposób: </w:t>
      </w:r>
      <w:r w:rsidR="00420837" w:rsidRPr="00420837">
        <w:rPr>
          <w:rFonts w:asciiTheme="minorHAnsi" w:hAnsiTheme="minorHAnsi"/>
          <w:sz w:val="22"/>
          <w:szCs w:val="22"/>
        </w:rPr>
        <w:t xml:space="preserve">Przewodniczący </w:t>
      </w:r>
      <w:r w:rsidR="00420837">
        <w:rPr>
          <w:rFonts w:asciiTheme="minorHAnsi" w:hAnsiTheme="minorHAnsi"/>
          <w:sz w:val="22"/>
          <w:szCs w:val="22"/>
        </w:rPr>
        <w:t xml:space="preserve">Rady </w:t>
      </w:r>
      <w:r w:rsidR="00420837" w:rsidRPr="00420837">
        <w:rPr>
          <w:rFonts w:asciiTheme="minorHAnsi" w:hAnsiTheme="minorHAnsi"/>
          <w:sz w:val="22"/>
          <w:szCs w:val="22"/>
        </w:rPr>
        <w:t>czyta kolejne punkty karty zgodności z PROW, proponuje tak/nie/</w:t>
      </w:r>
      <w:proofErr w:type="spellStart"/>
      <w:r w:rsidR="00420837" w:rsidRPr="00420837">
        <w:rPr>
          <w:rFonts w:asciiTheme="minorHAnsi" w:hAnsiTheme="minorHAnsi"/>
          <w:sz w:val="22"/>
          <w:szCs w:val="22"/>
        </w:rPr>
        <w:t>nd</w:t>
      </w:r>
      <w:proofErr w:type="spellEnd"/>
      <w:r w:rsidR="00420837" w:rsidRPr="00420837">
        <w:rPr>
          <w:rFonts w:asciiTheme="minorHAnsi" w:hAnsiTheme="minorHAnsi"/>
          <w:sz w:val="22"/>
          <w:szCs w:val="22"/>
        </w:rPr>
        <w:t>. W razie odmiennych stanowisk dotyczących poszczególnych punktów karty weryfikacji za zgodność z PROW, Rada dokonuje jawnej oceny większością głosów</w:t>
      </w:r>
      <w:r w:rsidR="00420837">
        <w:rPr>
          <w:rFonts w:asciiTheme="minorHAnsi" w:hAnsiTheme="minorHAnsi"/>
          <w:sz w:val="22"/>
          <w:szCs w:val="22"/>
        </w:rPr>
        <w:t>.</w:t>
      </w:r>
    </w:p>
    <w:p w:rsidR="00464146" w:rsidRPr="00B23DCA" w:rsidRDefault="00464146" w:rsidP="00B23DCA">
      <w:pPr>
        <w:pStyle w:val="Tekstpodstawowy"/>
        <w:numPr>
          <w:ilvl w:val="0"/>
          <w:numId w:val="16"/>
        </w:numPr>
        <w:tabs>
          <w:tab w:val="left" w:pos="-357"/>
          <w:tab w:val="left" w:pos="0"/>
        </w:tabs>
        <w:spacing w:line="276" w:lineRule="auto"/>
        <w:jc w:val="both"/>
        <w:rPr>
          <w:rFonts w:asciiTheme="minorHAnsi" w:hAnsiTheme="minorHAnsi"/>
          <w:sz w:val="22"/>
          <w:szCs w:val="22"/>
        </w:rPr>
      </w:pPr>
      <w:r w:rsidRPr="00B23DCA">
        <w:rPr>
          <w:rFonts w:asciiTheme="minorHAnsi" w:hAnsiTheme="minorHAnsi"/>
          <w:sz w:val="22"/>
          <w:szCs w:val="22"/>
        </w:rPr>
        <w:t xml:space="preserve">Głosowania Rady </w:t>
      </w:r>
      <w:r w:rsidR="00420837">
        <w:rPr>
          <w:rFonts w:asciiTheme="minorHAnsi" w:hAnsiTheme="minorHAnsi"/>
          <w:sz w:val="22"/>
          <w:szCs w:val="22"/>
        </w:rPr>
        <w:t xml:space="preserve">w sprawie zgodności z LSR oraz oceny według lokalnych kryteriów wyboru </w:t>
      </w:r>
      <w:r w:rsidRPr="00B23DCA">
        <w:rPr>
          <w:rFonts w:asciiTheme="minorHAnsi" w:hAnsiTheme="minorHAnsi"/>
          <w:sz w:val="22"/>
          <w:szCs w:val="22"/>
        </w:rPr>
        <w:t>mogą odbywać się wyłącznie poprzez wypełnienie i oddanie sekretarzowi posiedzenia kart do oceny operacji.</w:t>
      </w:r>
    </w:p>
    <w:p w:rsidR="00464146" w:rsidRPr="00B23DCA" w:rsidRDefault="00464146" w:rsidP="00B23DCA">
      <w:pPr>
        <w:pStyle w:val="Tekstpodstawowy"/>
        <w:spacing w:line="276" w:lineRule="auto"/>
        <w:jc w:val="both"/>
        <w:rPr>
          <w:rFonts w:asciiTheme="minorHAnsi" w:hAnsiTheme="minorHAnsi"/>
          <w:sz w:val="22"/>
          <w:szCs w:val="22"/>
        </w:rPr>
      </w:pPr>
    </w:p>
    <w:p w:rsidR="00464146" w:rsidRPr="00B23DCA" w:rsidRDefault="0041785A" w:rsidP="00B23DCA">
      <w:pPr>
        <w:spacing w:line="276" w:lineRule="auto"/>
        <w:jc w:val="center"/>
        <w:rPr>
          <w:rFonts w:asciiTheme="minorHAnsi" w:hAnsiTheme="minorHAnsi"/>
        </w:rPr>
      </w:pPr>
      <w:r>
        <w:rPr>
          <w:rFonts w:asciiTheme="minorHAnsi" w:hAnsiTheme="minorHAnsi"/>
        </w:rPr>
        <w:t>§ 22</w:t>
      </w:r>
    </w:p>
    <w:p w:rsidR="00464146" w:rsidRPr="00B23DCA" w:rsidRDefault="00464146" w:rsidP="00B23DCA">
      <w:pPr>
        <w:numPr>
          <w:ilvl w:val="0"/>
          <w:numId w:val="17"/>
        </w:numPr>
        <w:tabs>
          <w:tab w:val="left" w:pos="717"/>
          <w:tab w:val="left" w:pos="1080"/>
          <w:tab w:val="left" w:pos="1440"/>
        </w:tabs>
        <w:spacing w:line="276" w:lineRule="auto"/>
        <w:ind w:left="360" w:firstLine="0"/>
        <w:rPr>
          <w:rFonts w:asciiTheme="minorHAnsi" w:hAnsiTheme="minorHAnsi"/>
        </w:rPr>
      </w:pPr>
      <w:r w:rsidRPr="00B23DCA">
        <w:rPr>
          <w:rFonts w:asciiTheme="minorHAnsi" w:hAnsiTheme="minorHAnsi"/>
        </w:rPr>
        <w:t>Głosowanie odbywające się przez wypełnienie kart do oceny operacji obejmuje:</w:t>
      </w:r>
    </w:p>
    <w:p w:rsidR="00464146" w:rsidRPr="00B23DCA" w:rsidRDefault="00464146" w:rsidP="00B23DCA">
      <w:pPr>
        <w:numPr>
          <w:ilvl w:val="1"/>
          <w:numId w:val="17"/>
        </w:numPr>
        <w:tabs>
          <w:tab w:val="left" w:pos="-720"/>
          <w:tab w:val="left" w:pos="0"/>
        </w:tabs>
        <w:spacing w:line="276" w:lineRule="auto"/>
        <w:rPr>
          <w:rFonts w:asciiTheme="minorHAnsi" w:hAnsiTheme="minorHAnsi"/>
        </w:rPr>
      </w:pPr>
      <w:r w:rsidRPr="00B23DCA">
        <w:rPr>
          <w:rFonts w:asciiTheme="minorHAnsi" w:hAnsiTheme="minorHAnsi"/>
        </w:rPr>
        <w:t>głosowanie w sprawie zgodności operacji z LSR, przeprowadzane przy użyciu „Karty oceny zgodności operacji z LSR”.</w:t>
      </w:r>
    </w:p>
    <w:p w:rsidR="00464146" w:rsidRPr="00B23DCA" w:rsidRDefault="00464146" w:rsidP="00B23DCA">
      <w:pPr>
        <w:numPr>
          <w:ilvl w:val="1"/>
          <w:numId w:val="17"/>
        </w:numPr>
        <w:tabs>
          <w:tab w:val="left" w:pos="-720"/>
          <w:tab w:val="left" w:pos="0"/>
        </w:tabs>
        <w:spacing w:line="276" w:lineRule="auto"/>
        <w:rPr>
          <w:rFonts w:asciiTheme="minorHAnsi" w:hAnsiTheme="minorHAnsi"/>
        </w:rPr>
      </w:pPr>
      <w:r w:rsidRPr="00B23DCA">
        <w:rPr>
          <w:rFonts w:asciiTheme="minorHAnsi" w:hAnsiTheme="minorHAnsi"/>
        </w:rPr>
        <w:t xml:space="preserve">głosowanie w sprawie oceny operacji według kryteriów lokalnych przyjętych przez LGD, przeprowadzane przy użyciu „Karty oceny operacji według lokalnych kryteriów </w:t>
      </w:r>
      <w:r w:rsidR="00420837">
        <w:rPr>
          <w:rFonts w:asciiTheme="minorHAnsi" w:hAnsiTheme="minorHAnsi"/>
        </w:rPr>
        <w:t>wyboru</w:t>
      </w:r>
      <w:r w:rsidRPr="00B23DCA">
        <w:rPr>
          <w:rFonts w:asciiTheme="minorHAnsi" w:hAnsiTheme="minorHAnsi"/>
        </w:rPr>
        <w:t>”.</w:t>
      </w:r>
    </w:p>
    <w:p w:rsidR="00464146" w:rsidRPr="00B23DCA" w:rsidRDefault="00464146" w:rsidP="00B23DCA">
      <w:pPr>
        <w:numPr>
          <w:ilvl w:val="0"/>
          <w:numId w:val="17"/>
        </w:numPr>
        <w:tabs>
          <w:tab w:val="left" w:pos="717"/>
          <w:tab w:val="left" w:pos="1080"/>
          <w:tab w:val="left" w:pos="1440"/>
        </w:tabs>
        <w:spacing w:line="276" w:lineRule="auto"/>
        <w:ind w:left="360" w:firstLine="0"/>
        <w:rPr>
          <w:rFonts w:asciiTheme="minorHAnsi" w:hAnsiTheme="minorHAnsi"/>
        </w:rPr>
      </w:pPr>
      <w:r w:rsidRPr="00B23DCA">
        <w:rPr>
          <w:rFonts w:asciiTheme="minorHAnsi" w:hAnsiTheme="minorHAnsi"/>
        </w:rPr>
        <w:t xml:space="preserve">W głosowaniu odbywającym się przez wypełnienie kart do oceny operacji członek Rady oddaje głos za pomocą odpowiedniej karty oceny operacji, wydanej przez </w:t>
      </w:r>
      <w:r w:rsidR="00420837">
        <w:rPr>
          <w:rFonts w:asciiTheme="minorHAnsi" w:hAnsiTheme="minorHAnsi"/>
        </w:rPr>
        <w:t>komisję skrutacyjną</w:t>
      </w:r>
      <w:r w:rsidR="00D4173F" w:rsidRPr="00B23DCA">
        <w:rPr>
          <w:rFonts w:asciiTheme="minorHAnsi" w:hAnsiTheme="minorHAnsi"/>
        </w:rPr>
        <w:t>.</w:t>
      </w:r>
      <w:r w:rsidRPr="00B23DCA">
        <w:rPr>
          <w:rFonts w:asciiTheme="minorHAnsi" w:hAnsiTheme="minorHAnsi"/>
        </w:rPr>
        <w:t xml:space="preserve"> Każda strona karty oceny operacji musi być opieczętowana pieczęcią </w:t>
      </w:r>
      <w:r w:rsidR="00D4173F" w:rsidRPr="00B23DCA">
        <w:rPr>
          <w:rFonts w:asciiTheme="minorHAnsi" w:hAnsiTheme="minorHAnsi"/>
        </w:rPr>
        <w:t>LGD i podpisana przez sekretarza</w:t>
      </w:r>
      <w:r w:rsidRPr="00B23DCA">
        <w:rPr>
          <w:rFonts w:asciiTheme="minorHAnsi" w:hAnsiTheme="minorHAnsi"/>
        </w:rPr>
        <w:t xml:space="preserve"> posiedzenia. </w:t>
      </w:r>
    </w:p>
    <w:p w:rsidR="00464146" w:rsidRPr="00B23DCA" w:rsidRDefault="00464146" w:rsidP="00B23DCA">
      <w:pPr>
        <w:numPr>
          <w:ilvl w:val="0"/>
          <w:numId w:val="17"/>
        </w:numPr>
        <w:tabs>
          <w:tab w:val="left" w:pos="717"/>
          <w:tab w:val="left" w:pos="1080"/>
          <w:tab w:val="left" w:pos="1440"/>
        </w:tabs>
        <w:spacing w:line="276" w:lineRule="auto"/>
        <w:ind w:left="360" w:firstLine="0"/>
        <w:rPr>
          <w:rFonts w:asciiTheme="minorHAnsi" w:hAnsiTheme="minorHAnsi"/>
        </w:rPr>
      </w:pPr>
      <w:r w:rsidRPr="00B23DCA">
        <w:rPr>
          <w:rFonts w:asciiTheme="minorHAnsi" w:hAnsiTheme="minorHAnsi"/>
        </w:rPr>
        <w:lastRenderedPageBreak/>
        <w:t>Głos oddany przez członka Rady w formie wypełnionej karty oceny operacji jest nieważny, jeżeli zachodzi co najmniej jedna z poniższych okoliczności:</w:t>
      </w:r>
    </w:p>
    <w:p w:rsidR="00464146" w:rsidRPr="00B23DCA" w:rsidRDefault="00464146" w:rsidP="00B23DCA">
      <w:pPr>
        <w:spacing w:line="276" w:lineRule="auto"/>
        <w:ind w:left="357"/>
        <w:rPr>
          <w:rFonts w:asciiTheme="minorHAnsi" w:hAnsiTheme="minorHAnsi"/>
        </w:rPr>
      </w:pPr>
      <w:r w:rsidRPr="00B23DCA">
        <w:rPr>
          <w:rFonts w:asciiTheme="minorHAnsi" w:hAnsiTheme="minorHAnsi"/>
        </w:rPr>
        <w:t>1)  na karcie brakuje nazwiska i imienia lub podpisu członka Rady,</w:t>
      </w:r>
    </w:p>
    <w:p w:rsidR="00464146" w:rsidRPr="00B23DCA" w:rsidRDefault="00464146" w:rsidP="00B23DCA">
      <w:pPr>
        <w:spacing w:line="276" w:lineRule="auto"/>
        <w:ind w:left="782" w:hanging="425"/>
        <w:rPr>
          <w:rFonts w:asciiTheme="minorHAnsi" w:hAnsiTheme="minorHAnsi"/>
        </w:rPr>
      </w:pPr>
      <w:r w:rsidRPr="00B23DCA">
        <w:rPr>
          <w:rFonts w:asciiTheme="minorHAnsi" w:hAnsiTheme="minorHAnsi"/>
        </w:rPr>
        <w:t>2) na karcie brakuje informacji pozwalających zidentyfikować operację, której dotyczy ocena (numeru wniosku, nazwy wnioskodawcy, nazwy</w:t>
      </w:r>
      <w:r w:rsidR="00942970">
        <w:rPr>
          <w:rFonts w:asciiTheme="minorHAnsi" w:hAnsiTheme="minorHAnsi"/>
        </w:rPr>
        <w:t>/tytułu operacji</w:t>
      </w:r>
      <w:r w:rsidRPr="00B23DCA">
        <w:rPr>
          <w:rFonts w:asciiTheme="minorHAnsi" w:hAnsiTheme="minorHAnsi"/>
        </w:rPr>
        <w:t>).</w:t>
      </w:r>
    </w:p>
    <w:p w:rsidR="00464146" w:rsidRPr="00B23DCA" w:rsidRDefault="00464146" w:rsidP="00B23DCA">
      <w:pPr>
        <w:numPr>
          <w:ilvl w:val="0"/>
          <w:numId w:val="17"/>
        </w:numPr>
        <w:tabs>
          <w:tab w:val="left" w:pos="717"/>
          <w:tab w:val="left" w:pos="1080"/>
          <w:tab w:val="left" w:pos="1440"/>
        </w:tabs>
        <w:spacing w:line="276" w:lineRule="auto"/>
        <w:ind w:left="360" w:firstLine="0"/>
        <w:rPr>
          <w:rFonts w:asciiTheme="minorHAnsi" w:hAnsiTheme="minorHAnsi"/>
        </w:rPr>
      </w:pPr>
      <w:r w:rsidRPr="00B23DCA">
        <w:rPr>
          <w:rFonts w:asciiTheme="minorHAnsi" w:hAnsiTheme="minorHAnsi"/>
        </w:rPr>
        <w:t xml:space="preserve">Karty muszą być wypełniane piórem, długopisem lub cienkopisem. </w:t>
      </w:r>
    </w:p>
    <w:p w:rsidR="00464146" w:rsidRPr="00B23DCA" w:rsidRDefault="00464146" w:rsidP="00B23DCA">
      <w:pPr>
        <w:numPr>
          <w:ilvl w:val="0"/>
          <w:numId w:val="17"/>
        </w:numPr>
        <w:tabs>
          <w:tab w:val="left" w:pos="717"/>
          <w:tab w:val="left" w:pos="1080"/>
          <w:tab w:val="left" w:pos="1440"/>
        </w:tabs>
        <w:spacing w:line="276" w:lineRule="auto"/>
        <w:ind w:left="360" w:firstLine="0"/>
        <w:rPr>
          <w:rFonts w:asciiTheme="minorHAnsi" w:hAnsiTheme="minorHAnsi"/>
        </w:rPr>
      </w:pPr>
      <w:r w:rsidRPr="00B23DCA">
        <w:rPr>
          <w:rFonts w:asciiTheme="minorHAnsi" w:hAnsiTheme="minorHAnsi"/>
        </w:rPr>
        <w:t>Znaki "X" lub "V" winny być postawione w przeznaczonym na to polu kwadratu.</w:t>
      </w:r>
    </w:p>
    <w:p w:rsidR="00464146" w:rsidRPr="00B23DCA" w:rsidRDefault="00464146" w:rsidP="00B23DCA">
      <w:pPr>
        <w:spacing w:line="276" w:lineRule="auto"/>
        <w:rPr>
          <w:rFonts w:asciiTheme="minorHAnsi" w:hAnsiTheme="minorHAnsi"/>
        </w:rPr>
      </w:pPr>
    </w:p>
    <w:p w:rsidR="00464146" w:rsidRPr="00B23DCA" w:rsidRDefault="00464146" w:rsidP="00B23DCA">
      <w:pPr>
        <w:spacing w:line="276" w:lineRule="auto"/>
        <w:rPr>
          <w:rFonts w:asciiTheme="minorHAnsi" w:hAnsiTheme="minorHAnsi"/>
        </w:rPr>
      </w:pPr>
    </w:p>
    <w:p w:rsidR="00464146" w:rsidRPr="00B23DCA" w:rsidRDefault="0041785A" w:rsidP="00B23DCA">
      <w:pPr>
        <w:spacing w:line="276" w:lineRule="auto"/>
        <w:jc w:val="center"/>
        <w:rPr>
          <w:rFonts w:asciiTheme="minorHAnsi" w:hAnsiTheme="minorHAnsi"/>
        </w:rPr>
      </w:pPr>
      <w:r>
        <w:rPr>
          <w:rFonts w:asciiTheme="minorHAnsi" w:hAnsiTheme="minorHAnsi"/>
        </w:rPr>
        <w:t>§ 23</w:t>
      </w:r>
    </w:p>
    <w:p w:rsidR="00464146" w:rsidRPr="00B23DCA" w:rsidRDefault="00464146" w:rsidP="00B23DCA">
      <w:pPr>
        <w:numPr>
          <w:ilvl w:val="0"/>
          <w:numId w:val="18"/>
        </w:numPr>
        <w:tabs>
          <w:tab w:val="left" w:pos="-357"/>
          <w:tab w:val="left" w:pos="0"/>
        </w:tabs>
        <w:spacing w:line="276" w:lineRule="auto"/>
        <w:rPr>
          <w:rFonts w:asciiTheme="minorHAnsi" w:hAnsiTheme="minorHAnsi"/>
        </w:rPr>
      </w:pPr>
      <w:r w:rsidRPr="00B23DCA">
        <w:rPr>
          <w:rFonts w:asciiTheme="minorHAnsi" w:hAnsiTheme="minorHAnsi"/>
        </w:rPr>
        <w:t xml:space="preserve">Oddanie głosu w sprawie uznania operacji za zgodną z LSR polega na skreśleniu jednej z opcji zaznaczonych gwiazdką w zawartym na „Karcie oceny zgodności operacji z LSR” sformułowaniu: </w:t>
      </w:r>
      <w:r w:rsidRPr="00B23DCA">
        <w:rPr>
          <w:rFonts w:asciiTheme="minorHAnsi" w:hAnsiTheme="minorHAnsi"/>
          <w:b/>
        </w:rPr>
        <w:t xml:space="preserve">„Głosuję za uznaniem, że operacja jest*  nie jest*  zgodna z LSR”. </w:t>
      </w:r>
      <w:r w:rsidRPr="00B23DCA">
        <w:rPr>
          <w:rFonts w:asciiTheme="minorHAnsi" w:hAnsiTheme="minorHAnsi"/>
        </w:rPr>
        <w:t xml:space="preserve">Pozostawienie lub skreślenie obu opcji uważa się za głos nieważny. </w:t>
      </w:r>
    </w:p>
    <w:p w:rsidR="00464146" w:rsidRPr="00B23DCA" w:rsidRDefault="00464146" w:rsidP="00B23DCA">
      <w:pPr>
        <w:numPr>
          <w:ilvl w:val="0"/>
          <w:numId w:val="18"/>
        </w:numPr>
        <w:tabs>
          <w:tab w:val="left" w:pos="-357"/>
          <w:tab w:val="left" w:pos="0"/>
        </w:tabs>
        <w:spacing w:line="276" w:lineRule="auto"/>
        <w:rPr>
          <w:rFonts w:asciiTheme="minorHAnsi" w:hAnsiTheme="minorHAnsi"/>
        </w:rPr>
      </w:pPr>
      <w:r w:rsidRPr="00B23DCA">
        <w:rPr>
          <w:rFonts w:asciiTheme="minorHAnsi" w:hAnsiTheme="minorHAnsi"/>
        </w:rPr>
        <w:t>W przypadku stwierdzenia błędów i braków w sposobie wypełnienia karty oceny zgodności operacji z LSR Sekretarz lub sekretarz obrad wzywa członka Rady, który wypełnił tę kartę</w:t>
      </w:r>
      <w:r w:rsidR="00411632">
        <w:rPr>
          <w:rFonts w:asciiTheme="minorHAnsi" w:hAnsiTheme="minorHAnsi"/>
        </w:rPr>
        <w:t>,</w:t>
      </w:r>
      <w:r w:rsidRPr="00B23DCA">
        <w:rPr>
          <w:rFonts w:asciiTheme="minorHAnsi" w:hAnsiTheme="minorHAnsi"/>
        </w:rPr>
        <w:t xml:space="preserve"> do złożenia wyjaśnień i uzupełnienia braków. W trakcie wyjaśnień członek Rady może na oddanej przez siebie karcie dokonać wpisów w kratkach lub pozycjach pustych oraz dokonać czytelnej korekty w pozycjach i kratkach wypełnionych podczas głosowania, stawiając przy tych poprawkach swój podpis. </w:t>
      </w:r>
    </w:p>
    <w:p w:rsidR="00464146" w:rsidRPr="00B23DCA" w:rsidRDefault="00464146" w:rsidP="00B23DCA">
      <w:pPr>
        <w:numPr>
          <w:ilvl w:val="0"/>
          <w:numId w:val="18"/>
        </w:numPr>
        <w:tabs>
          <w:tab w:val="left" w:pos="-357"/>
          <w:tab w:val="left" w:pos="0"/>
        </w:tabs>
        <w:spacing w:line="276" w:lineRule="auto"/>
        <w:rPr>
          <w:rFonts w:asciiTheme="minorHAnsi" w:hAnsiTheme="minorHAnsi"/>
        </w:rPr>
      </w:pPr>
      <w:r w:rsidRPr="00B23DCA">
        <w:rPr>
          <w:rFonts w:asciiTheme="minorHAnsi" w:hAnsiTheme="minorHAnsi"/>
        </w:rPr>
        <w:t xml:space="preserve">Jeżeli po dokonaniu poprawek i uzupełnień karta nadal zawiera błędy w sposobie wypełnienia, zostaje uznana za głos nieważny. </w:t>
      </w:r>
    </w:p>
    <w:p w:rsidR="00464146" w:rsidRPr="00B23DCA" w:rsidRDefault="00464146" w:rsidP="00B23DCA">
      <w:pPr>
        <w:numPr>
          <w:ilvl w:val="0"/>
          <w:numId w:val="18"/>
        </w:numPr>
        <w:tabs>
          <w:tab w:val="left" w:pos="-357"/>
          <w:tab w:val="left" w:pos="0"/>
        </w:tabs>
        <w:spacing w:line="276" w:lineRule="auto"/>
        <w:rPr>
          <w:rFonts w:asciiTheme="minorHAnsi" w:hAnsiTheme="minorHAnsi"/>
        </w:rPr>
      </w:pPr>
      <w:r w:rsidRPr="00B23DCA">
        <w:rPr>
          <w:rFonts w:asciiTheme="minorHAnsi" w:hAnsiTheme="minorHAnsi"/>
        </w:rPr>
        <w:t>Operację uznaje się za zgodną z LSR</w:t>
      </w:r>
      <w:r w:rsidR="00411632">
        <w:rPr>
          <w:rFonts w:asciiTheme="minorHAnsi" w:hAnsiTheme="minorHAnsi"/>
        </w:rPr>
        <w:t>,</w:t>
      </w:r>
      <w:r w:rsidRPr="00B23DCA">
        <w:rPr>
          <w:rFonts w:asciiTheme="minorHAnsi" w:hAnsiTheme="minorHAnsi"/>
        </w:rPr>
        <w:t xml:space="preserve"> jeśli bezwzględna ilość ważnie oddanych głosów została oddana na opcję – operacja zgodna z LSR.</w:t>
      </w:r>
    </w:p>
    <w:p w:rsidR="00464146" w:rsidRPr="00B23DCA" w:rsidRDefault="00464146" w:rsidP="00B23DCA">
      <w:pPr>
        <w:numPr>
          <w:ilvl w:val="0"/>
          <w:numId w:val="18"/>
        </w:numPr>
        <w:tabs>
          <w:tab w:val="left" w:pos="-357"/>
          <w:tab w:val="left" w:pos="0"/>
          <w:tab w:val="left" w:pos="69"/>
        </w:tabs>
        <w:spacing w:line="276" w:lineRule="auto"/>
        <w:rPr>
          <w:rFonts w:asciiTheme="minorHAnsi" w:hAnsiTheme="minorHAnsi"/>
        </w:rPr>
      </w:pPr>
      <w:r w:rsidRPr="00B23DCA">
        <w:rPr>
          <w:rFonts w:asciiTheme="minorHAnsi" w:hAnsiTheme="minorHAnsi"/>
        </w:rPr>
        <w:t>Wyniki głosowania ogłasza Przewodniczący Rady.</w:t>
      </w:r>
    </w:p>
    <w:p w:rsidR="00464146" w:rsidRPr="00B23DCA" w:rsidRDefault="00464146" w:rsidP="00B23DCA">
      <w:pPr>
        <w:spacing w:line="276" w:lineRule="auto"/>
        <w:rPr>
          <w:rFonts w:asciiTheme="minorHAnsi" w:hAnsiTheme="minorHAnsi"/>
        </w:rPr>
      </w:pPr>
    </w:p>
    <w:p w:rsidR="00464146" w:rsidRPr="00B23DCA" w:rsidRDefault="0041785A" w:rsidP="00B23DCA">
      <w:pPr>
        <w:spacing w:line="276" w:lineRule="auto"/>
        <w:jc w:val="center"/>
        <w:rPr>
          <w:rFonts w:asciiTheme="minorHAnsi" w:hAnsiTheme="minorHAnsi"/>
        </w:rPr>
      </w:pPr>
      <w:r>
        <w:rPr>
          <w:rFonts w:asciiTheme="minorHAnsi" w:hAnsiTheme="minorHAnsi"/>
        </w:rPr>
        <w:t>§ 24</w:t>
      </w:r>
    </w:p>
    <w:p w:rsidR="00464146" w:rsidRPr="00B23DCA" w:rsidRDefault="00464146" w:rsidP="00B23DCA">
      <w:pPr>
        <w:numPr>
          <w:ilvl w:val="0"/>
          <w:numId w:val="19"/>
        </w:numPr>
        <w:tabs>
          <w:tab w:val="left" w:pos="-357"/>
          <w:tab w:val="left" w:pos="0"/>
        </w:tabs>
        <w:spacing w:line="276" w:lineRule="auto"/>
        <w:rPr>
          <w:rFonts w:asciiTheme="minorHAnsi" w:hAnsiTheme="minorHAnsi"/>
        </w:rPr>
      </w:pPr>
      <w:r w:rsidRPr="00B23DCA">
        <w:rPr>
          <w:rFonts w:asciiTheme="minorHAnsi" w:hAnsiTheme="minorHAnsi"/>
        </w:rPr>
        <w:t xml:space="preserve">Oddanie głosu w sprawie oceny operacji według lokalnych kryteriów polega na wypełnieniu tabeli zawartej na „Karcie oceny operacji według lokalnych kryteriów </w:t>
      </w:r>
      <w:r w:rsidR="00411632">
        <w:rPr>
          <w:rFonts w:asciiTheme="minorHAnsi" w:hAnsiTheme="minorHAnsi"/>
        </w:rPr>
        <w:t>wyboru</w:t>
      </w:r>
      <w:r w:rsidRPr="00B23DCA">
        <w:rPr>
          <w:rFonts w:asciiTheme="minorHAnsi" w:hAnsiTheme="minorHAnsi"/>
        </w:rPr>
        <w:t>”, odpowiedniej do typu ocenianej operacji. Wszystkie rubryki zawarte w tabeli muszą być wypełnione, w przeciwnym razie głos uważa się za nieważny.</w:t>
      </w:r>
    </w:p>
    <w:p w:rsidR="00464146" w:rsidRPr="00B23DCA" w:rsidRDefault="00464146" w:rsidP="00B23DCA">
      <w:pPr>
        <w:numPr>
          <w:ilvl w:val="0"/>
          <w:numId w:val="19"/>
        </w:numPr>
        <w:tabs>
          <w:tab w:val="left" w:pos="-357"/>
          <w:tab w:val="left" w:pos="0"/>
        </w:tabs>
        <w:spacing w:line="276" w:lineRule="auto"/>
        <w:rPr>
          <w:rFonts w:asciiTheme="minorHAnsi" w:hAnsiTheme="minorHAnsi"/>
        </w:rPr>
      </w:pPr>
      <w:r w:rsidRPr="00B23DCA">
        <w:rPr>
          <w:rFonts w:asciiTheme="minorHAnsi" w:hAnsiTheme="minorHAnsi"/>
        </w:rPr>
        <w:t xml:space="preserve">W trakcie zliczania głosów </w:t>
      </w:r>
      <w:r w:rsidR="00411632">
        <w:rPr>
          <w:rFonts w:asciiTheme="minorHAnsi" w:hAnsiTheme="minorHAnsi"/>
        </w:rPr>
        <w:t>komisja skrutacyjna jest zobowiązana</w:t>
      </w:r>
      <w:r w:rsidRPr="00B23DCA">
        <w:rPr>
          <w:rFonts w:asciiTheme="minorHAnsi" w:hAnsiTheme="minorHAnsi"/>
        </w:rPr>
        <w:t xml:space="preserve"> sprawdzić, czy łączna ocena punktowa operacji zawarta w pozycji „SUMA PUNKTÓW” została obliczona poprawnie.</w:t>
      </w:r>
    </w:p>
    <w:p w:rsidR="00464146" w:rsidRPr="00B23DCA" w:rsidRDefault="00464146" w:rsidP="00B23DCA">
      <w:pPr>
        <w:numPr>
          <w:ilvl w:val="0"/>
          <w:numId w:val="19"/>
        </w:numPr>
        <w:tabs>
          <w:tab w:val="left" w:pos="-357"/>
          <w:tab w:val="left" w:pos="0"/>
        </w:tabs>
        <w:spacing w:line="276" w:lineRule="auto"/>
        <w:rPr>
          <w:rFonts w:asciiTheme="minorHAnsi" w:hAnsiTheme="minorHAnsi"/>
        </w:rPr>
      </w:pPr>
      <w:r w:rsidRPr="00B23DCA">
        <w:rPr>
          <w:rFonts w:asciiTheme="minorHAnsi" w:hAnsiTheme="minorHAnsi"/>
        </w:rPr>
        <w:t xml:space="preserve">W przypadku stwierdzenia błędów i braków w sposobie wypełnienia karty oceny operacji według lokalnych kryteriów Sekretarz lub sekretarz obrad wzywa członka Rady, który wypełnił tę kartę do złożenia wyjaśnień i uzupełnienia braków. W trakcie wyjaśnień członek Rady może na oddanej przez siebie karcie dokonać brakujących wpisów w kratkach lub pozycjach pustych oraz dokonać czytelnej korekty w pozycjach i kratkach wypełnionych podczas głosowania, stawiając przy tych poprawkach swój podpis. </w:t>
      </w:r>
    </w:p>
    <w:p w:rsidR="00464146" w:rsidRPr="00B23DCA" w:rsidRDefault="00464146" w:rsidP="00B23DCA">
      <w:pPr>
        <w:numPr>
          <w:ilvl w:val="0"/>
          <w:numId w:val="19"/>
        </w:numPr>
        <w:tabs>
          <w:tab w:val="left" w:pos="-357"/>
          <w:tab w:val="left" w:pos="0"/>
        </w:tabs>
        <w:spacing w:line="276" w:lineRule="auto"/>
        <w:rPr>
          <w:rFonts w:asciiTheme="minorHAnsi" w:hAnsiTheme="minorHAnsi"/>
        </w:rPr>
      </w:pPr>
      <w:r w:rsidRPr="00B23DCA">
        <w:rPr>
          <w:rFonts w:asciiTheme="minorHAnsi" w:hAnsiTheme="minorHAnsi"/>
        </w:rPr>
        <w:t xml:space="preserve">Jeżeli po dokonaniu poprawek i uzupełnień karta nadal zawiera błędy w sposobie wypełnienia, zostaje uznana za głos nieważny. </w:t>
      </w:r>
    </w:p>
    <w:p w:rsidR="00464146" w:rsidRPr="00B23DCA" w:rsidRDefault="00464146" w:rsidP="00B23DCA">
      <w:pPr>
        <w:numPr>
          <w:ilvl w:val="0"/>
          <w:numId w:val="19"/>
        </w:numPr>
        <w:tabs>
          <w:tab w:val="left" w:pos="-357"/>
          <w:tab w:val="left" w:pos="0"/>
          <w:tab w:val="left" w:pos="69"/>
        </w:tabs>
        <w:spacing w:line="276" w:lineRule="auto"/>
        <w:rPr>
          <w:rFonts w:asciiTheme="minorHAnsi" w:hAnsiTheme="minorHAnsi"/>
        </w:rPr>
      </w:pPr>
      <w:r w:rsidRPr="00B23DCA">
        <w:rPr>
          <w:rFonts w:asciiTheme="minorHAnsi" w:hAnsiTheme="minorHAnsi"/>
        </w:rPr>
        <w:t>Wynik głosowania w sprawie oceny operacji według lokalnych kryteriów</w:t>
      </w:r>
      <w:r w:rsidR="00411632">
        <w:rPr>
          <w:rFonts w:asciiTheme="minorHAnsi" w:hAnsiTheme="minorHAnsi"/>
        </w:rPr>
        <w:t xml:space="preserve"> wyboru</w:t>
      </w:r>
      <w:r w:rsidRPr="00B23DCA">
        <w:rPr>
          <w:rFonts w:asciiTheme="minorHAnsi" w:hAnsiTheme="minorHAnsi"/>
        </w:rPr>
        <w:t xml:space="preserve"> dokonuje się w taki sposób, że sumuje się oceny punktowe wyrażone na kartach stanowiących ważnie oddane głosy w pozycji „SUMA PUNKTÓW” i dzieli przez liczbę ważnie oddanych głosów.</w:t>
      </w:r>
      <w:r w:rsidR="00411632">
        <w:rPr>
          <w:rFonts w:asciiTheme="minorHAnsi" w:hAnsiTheme="minorHAnsi"/>
        </w:rPr>
        <w:t xml:space="preserve"> </w:t>
      </w:r>
      <w:r w:rsidR="00411632" w:rsidRPr="00923883">
        <w:rPr>
          <w:rFonts w:asciiTheme="minorHAnsi" w:hAnsiTheme="minorHAnsi"/>
        </w:rPr>
        <w:t xml:space="preserve">Oceny dokonane przez członków Rady podlegają sprawdzeniu pod kątem istotnych rozbieżności. Za </w:t>
      </w:r>
      <w:r w:rsidR="00411632" w:rsidRPr="00923883">
        <w:rPr>
          <w:rFonts w:asciiTheme="minorHAnsi" w:hAnsiTheme="minorHAnsi"/>
        </w:rPr>
        <w:lastRenderedPageBreak/>
        <w:t>istotną rozbieżność uznaje się ocenę odbiegającą o ponad 50% od średniej arytmetycznej wszystkich ocen danej operacji. Przyjęto, że w przypadku stwierdzenia przez Przewodniczącego Rady istotnych rozbieżności w ocenach w zakresie punktów przyznanych operacji, wzywa on członków Rady, którzy dokonywali danej oceny, do złożenia wyjaśnień i dokonania ewentualnej korekty. W przypadku, gdy nadal istnieją istotne rozbieżności, ocenę uznaną za istotnie rozbieżną odrzuca się. Odpowiednia adnotacja odnośnie przypadków wyjaśniania istotnych rozbieżności w ocenach operacji musi się znaleźć w protokole z oceny i wyboru operacji.</w:t>
      </w:r>
      <w:r w:rsidR="00411632">
        <w:rPr>
          <w:rFonts w:asciiTheme="minorHAnsi" w:hAnsiTheme="minorHAnsi"/>
        </w:rPr>
        <w:t xml:space="preserve"> Po ewentualnym odrzuceniu ocen uznanych za istotnie rozbieżne, ponownie ustala się średnią arytmetyczną wszystkich ocen danej operacji</w:t>
      </w:r>
      <w:r w:rsidR="00411632" w:rsidRPr="00EC5F33">
        <w:rPr>
          <w:rFonts w:asciiTheme="minorHAnsi" w:hAnsiTheme="minorHAnsi"/>
        </w:rPr>
        <w:t>. Liczba będąca wynikiem tego działania jest oceną</w:t>
      </w:r>
      <w:r w:rsidR="00411632" w:rsidRPr="00002620">
        <w:rPr>
          <w:rFonts w:asciiTheme="minorHAnsi" w:hAnsiTheme="minorHAnsi"/>
        </w:rPr>
        <w:t xml:space="preserve"> Rady dotyczącą spełniania </w:t>
      </w:r>
      <w:r w:rsidR="00411632">
        <w:rPr>
          <w:rFonts w:asciiTheme="minorHAnsi" w:hAnsiTheme="minorHAnsi"/>
        </w:rPr>
        <w:t xml:space="preserve">lokalnych </w:t>
      </w:r>
      <w:r w:rsidR="00411632" w:rsidRPr="00002620">
        <w:rPr>
          <w:rFonts w:asciiTheme="minorHAnsi" w:hAnsiTheme="minorHAnsi"/>
        </w:rPr>
        <w:t>kryteriów wyboru przez daną operację</w:t>
      </w:r>
      <w:r w:rsidR="00411632">
        <w:rPr>
          <w:rFonts w:asciiTheme="minorHAnsi" w:hAnsiTheme="minorHAnsi"/>
        </w:rPr>
        <w:t>.</w:t>
      </w:r>
    </w:p>
    <w:p w:rsidR="00464146" w:rsidRPr="00B23DCA" w:rsidRDefault="00464146" w:rsidP="00B23DCA">
      <w:pPr>
        <w:numPr>
          <w:ilvl w:val="0"/>
          <w:numId w:val="19"/>
        </w:numPr>
        <w:tabs>
          <w:tab w:val="left" w:pos="-357"/>
          <w:tab w:val="left" w:pos="0"/>
          <w:tab w:val="left" w:pos="69"/>
        </w:tabs>
        <w:spacing w:line="276" w:lineRule="auto"/>
        <w:rPr>
          <w:rFonts w:asciiTheme="minorHAnsi" w:hAnsiTheme="minorHAnsi"/>
        </w:rPr>
      </w:pPr>
      <w:r w:rsidRPr="00B23DCA">
        <w:rPr>
          <w:rFonts w:asciiTheme="minorHAnsi" w:hAnsiTheme="minorHAnsi"/>
        </w:rPr>
        <w:t xml:space="preserve">Wyniki głosowania ogłasza Przewodniczący Rady. </w:t>
      </w:r>
    </w:p>
    <w:p w:rsidR="00464146" w:rsidRPr="00B23DCA" w:rsidRDefault="00464146" w:rsidP="00B23DCA">
      <w:pPr>
        <w:numPr>
          <w:ilvl w:val="0"/>
          <w:numId w:val="19"/>
        </w:numPr>
        <w:tabs>
          <w:tab w:val="left" w:pos="-357"/>
          <w:tab w:val="left" w:pos="0"/>
          <w:tab w:val="left" w:pos="69"/>
        </w:tabs>
        <w:spacing w:line="276" w:lineRule="auto"/>
        <w:rPr>
          <w:rFonts w:asciiTheme="minorHAnsi" w:hAnsiTheme="minorHAnsi"/>
        </w:rPr>
      </w:pPr>
      <w:r w:rsidRPr="00B23DCA">
        <w:rPr>
          <w:rFonts w:asciiTheme="minorHAnsi" w:hAnsiTheme="minorHAnsi"/>
        </w:rPr>
        <w:t xml:space="preserve">Na podstawie wyników głosowania w sprawie oceny operacji według lokalnych kryteriów </w:t>
      </w:r>
      <w:r w:rsidR="00411632">
        <w:rPr>
          <w:rFonts w:asciiTheme="minorHAnsi" w:hAnsiTheme="minorHAnsi"/>
        </w:rPr>
        <w:t>wyboru</w:t>
      </w:r>
      <w:r w:rsidRPr="00B23DCA">
        <w:rPr>
          <w:rFonts w:asciiTheme="minorHAnsi" w:hAnsiTheme="minorHAnsi"/>
        </w:rPr>
        <w:t xml:space="preserve"> sporządza się listę rankingową operacji wybranych przez LGD.</w:t>
      </w:r>
    </w:p>
    <w:p w:rsidR="00464146" w:rsidRPr="00B23DCA" w:rsidRDefault="00464146" w:rsidP="00B23DCA">
      <w:pPr>
        <w:numPr>
          <w:ilvl w:val="0"/>
          <w:numId w:val="19"/>
        </w:numPr>
        <w:tabs>
          <w:tab w:val="left" w:pos="-357"/>
          <w:tab w:val="left" w:pos="0"/>
          <w:tab w:val="left" w:pos="69"/>
        </w:tabs>
        <w:spacing w:line="276" w:lineRule="auto"/>
        <w:rPr>
          <w:rFonts w:asciiTheme="minorHAnsi" w:hAnsiTheme="minorHAnsi"/>
        </w:rPr>
      </w:pPr>
      <w:r w:rsidRPr="00B23DCA">
        <w:rPr>
          <w:rFonts w:asciiTheme="minorHAnsi" w:hAnsiTheme="minorHAnsi"/>
        </w:rPr>
        <w:t>W przypadku uzyskania jednakowej ilości punktów przez dwie lub więcej operacji o kolejności na liście rankingowej decyduje</w:t>
      </w:r>
      <w:r w:rsidR="00411632">
        <w:rPr>
          <w:rFonts w:asciiTheme="minorHAnsi" w:hAnsiTheme="minorHAnsi"/>
        </w:rPr>
        <w:t xml:space="preserve"> </w:t>
      </w:r>
      <w:r w:rsidR="00411632" w:rsidRPr="00002620">
        <w:rPr>
          <w:rFonts w:asciiTheme="minorHAnsi" w:hAnsiTheme="minorHAnsi"/>
        </w:rPr>
        <w:t xml:space="preserve">data </w:t>
      </w:r>
      <w:r w:rsidR="00411632">
        <w:rPr>
          <w:rFonts w:asciiTheme="minorHAnsi" w:hAnsiTheme="minorHAnsi"/>
        </w:rPr>
        <w:t xml:space="preserve">i godzina </w:t>
      </w:r>
      <w:r w:rsidR="00411632" w:rsidRPr="00002620">
        <w:rPr>
          <w:rFonts w:asciiTheme="minorHAnsi" w:hAnsiTheme="minorHAnsi"/>
        </w:rPr>
        <w:t>wpływu wniosku do biura LGD</w:t>
      </w:r>
      <w:r w:rsidRPr="00B23DCA">
        <w:rPr>
          <w:rFonts w:asciiTheme="minorHAnsi" w:hAnsiTheme="minorHAnsi"/>
        </w:rPr>
        <w:t>.</w:t>
      </w:r>
    </w:p>
    <w:p w:rsidR="00464146" w:rsidRPr="00B23DCA" w:rsidRDefault="00464146" w:rsidP="00B23DCA">
      <w:pPr>
        <w:tabs>
          <w:tab w:val="left" w:pos="714"/>
          <w:tab w:val="left" w:pos="783"/>
        </w:tabs>
        <w:spacing w:line="276" w:lineRule="auto"/>
        <w:rPr>
          <w:rFonts w:asciiTheme="minorHAnsi" w:hAnsiTheme="minorHAnsi"/>
        </w:rPr>
      </w:pPr>
    </w:p>
    <w:p w:rsidR="00464146" w:rsidRPr="00B23DCA" w:rsidRDefault="0041785A" w:rsidP="00B23DCA">
      <w:pPr>
        <w:spacing w:line="276" w:lineRule="auto"/>
        <w:jc w:val="center"/>
        <w:rPr>
          <w:rFonts w:asciiTheme="minorHAnsi" w:hAnsiTheme="minorHAnsi"/>
        </w:rPr>
      </w:pPr>
      <w:r>
        <w:rPr>
          <w:rFonts w:asciiTheme="minorHAnsi" w:hAnsiTheme="minorHAnsi"/>
        </w:rPr>
        <w:t>§ 25</w:t>
      </w:r>
    </w:p>
    <w:p w:rsidR="00464146" w:rsidRPr="00B23DCA" w:rsidRDefault="00464146" w:rsidP="006D4D98">
      <w:pPr>
        <w:numPr>
          <w:ilvl w:val="0"/>
          <w:numId w:val="20"/>
        </w:numPr>
        <w:tabs>
          <w:tab w:val="left" w:pos="-720"/>
        </w:tabs>
        <w:spacing w:line="276" w:lineRule="auto"/>
        <w:ind w:left="426"/>
        <w:rPr>
          <w:rFonts w:asciiTheme="minorHAnsi" w:hAnsiTheme="minorHAnsi"/>
        </w:rPr>
      </w:pPr>
      <w:r w:rsidRPr="00B23DCA">
        <w:rPr>
          <w:rFonts w:asciiTheme="minorHAnsi" w:hAnsiTheme="minorHAnsi"/>
        </w:rPr>
        <w:t xml:space="preserve">Po sporządzeniu lista rankingowa </w:t>
      </w:r>
      <w:r w:rsidR="009D26FA">
        <w:rPr>
          <w:rFonts w:asciiTheme="minorHAnsi" w:hAnsiTheme="minorHAnsi"/>
        </w:rPr>
        <w:t>jest</w:t>
      </w:r>
      <w:r w:rsidR="00C449E0">
        <w:rPr>
          <w:rFonts w:asciiTheme="minorHAnsi" w:hAnsiTheme="minorHAnsi"/>
        </w:rPr>
        <w:t xml:space="preserve"> zatwierdzana w formie uchwały a następnie publikowana </w:t>
      </w:r>
      <w:r w:rsidRPr="00B23DCA">
        <w:rPr>
          <w:rFonts w:asciiTheme="minorHAnsi" w:hAnsiTheme="minorHAnsi"/>
        </w:rPr>
        <w:t>na stronie internetowej LGD oraz wywieszana na tablicy ogłoszeń biura LGD.</w:t>
      </w:r>
    </w:p>
    <w:p w:rsidR="00464146" w:rsidRPr="00B23DCA" w:rsidRDefault="00464146" w:rsidP="006D4D98">
      <w:pPr>
        <w:numPr>
          <w:ilvl w:val="0"/>
          <w:numId w:val="20"/>
        </w:numPr>
        <w:tabs>
          <w:tab w:val="left" w:pos="-720"/>
        </w:tabs>
        <w:spacing w:line="276" w:lineRule="auto"/>
        <w:ind w:left="426"/>
        <w:rPr>
          <w:rFonts w:asciiTheme="minorHAnsi" w:hAnsiTheme="minorHAnsi"/>
        </w:rPr>
      </w:pPr>
      <w:r w:rsidRPr="00B23DCA">
        <w:rPr>
          <w:rFonts w:asciiTheme="minorHAnsi" w:hAnsiTheme="minorHAnsi"/>
        </w:rPr>
        <w:t>Na stronie internetowej oraz tablicy ogłos</w:t>
      </w:r>
      <w:r w:rsidR="00C449E0">
        <w:rPr>
          <w:rFonts w:asciiTheme="minorHAnsi" w:hAnsiTheme="minorHAnsi"/>
        </w:rPr>
        <w:t>zeń zamieszcza się również listy</w:t>
      </w:r>
      <w:r w:rsidRPr="00B23DCA">
        <w:rPr>
          <w:rFonts w:asciiTheme="minorHAnsi" w:hAnsiTheme="minorHAnsi"/>
        </w:rPr>
        <w:t xml:space="preserve"> operacji, które Rada LGD uznała za niezgodną z </w:t>
      </w:r>
      <w:r w:rsidR="00C449E0">
        <w:rPr>
          <w:rFonts w:asciiTheme="minorHAnsi" w:hAnsiTheme="minorHAnsi"/>
        </w:rPr>
        <w:t xml:space="preserve">PROW lub niezgodną z LSR lub </w:t>
      </w:r>
      <w:r w:rsidR="004578C5">
        <w:rPr>
          <w:rFonts w:asciiTheme="minorHAnsi" w:hAnsiTheme="minorHAnsi"/>
        </w:rPr>
        <w:t>listy operacji,</w:t>
      </w:r>
      <w:r w:rsidR="004578C5" w:rsidRPr="00945E20">
        <w:rPr>
          <w:rFonts w:asciiTheme="minorHAnsi" w:hAnsiTheme="minorHAnsi"/>
        </w:rPr>
        <w:t xml:space="preserve"> które nie zdobyły minimalnej ilo</w:t>
      </w:r>
      <w:r w:rsidR="004578C5">
        <w:rPr>
          <w:rFonts w:asciiTheme="minorHAnsi" w:hAnsiTheme="minorHAnsi"/>
        </w:rPr>
        <w:t>ści</w:t>
      </w:r>
      <w:r w:rsidR="004578C5" w:rsidRPr="00945E20">
        <w:rPr>
          <w:rFonts w:asciiTheme="minorHAnsi" w:hAnsiTheme="minorHAnsi"/>
        </w:rPr>
        <w:t xml:space="preserve"> pun</w:t>
      </w:r>
      <w:r w:rsidR="004578C5">
        <w:rPr>
          <w:rFonts w:asciiTheme="minorHAnsi" w:hAnsiTheme="minorHAnsi"/>
        </w:rPr>
        <w:t xml:space="preserve">któw i nie zostały wybrane do </w:t>
      </w:r>
      <w:r w:rsidR="004578C5" w:rsidRPr="00945E20">
        <w:rPr>
          <w:rFonts w:asciiTheme="minorHAnsi" w:hAnsiTheme="minorHAnsi"/>
        </w:rPr>
        <w:t>finansowania</w:t>
      </w:r>
      <w:r w:rsidR="004578C5">
        <w:rPr>
          <w:rFonts w:asciiTheme="minorHAnsi" w:hAnsiTheme="minorHAnsi"/>
        </w:rPr>
        <w:t>.</w:t>
      </w:r>
    </w:p>
    <w:p w:rsidR="00464146" w:rsidRDefault="004E14BA" w:rsidP="006D4D98">
      <w:pPr>
        <w:numPr>
          <w:ilvl w:val="0"/>
          <w:numId w:val="20"/>
        </w:numPr>
        <w:tabs>
          <w:tab w:val="left" w:pos="-720"/>
        </w:tabs>
        <w:spacing w:line="276" w:lineRule="auto"/>
        <w:ind w:left="426"/>
        <w:rPr>
          <w:rFonts w:asciiTheme="minorHAnsi" w:hAnsiTheme="minorHAnsi"/>
        </w:rPr>
      </w:pPr>
      <w:r>
        <w:rPr>
          <w:rFonts w:asciiTheme="minorHAnsi" w:hAnsiTheme="minorHAnsi"/>
        </w:rPr>
        <w:t>Wraz z listami, o których mowa w ust. 1 i 2, publikuje się również pouczenie o możliwości wniesienia protestu lub odwołania od decyzji Rady.</w:t>
      </w:r>
    </w:p>
    <w:p w:rsidR="00464146" w:rsidRPr="00B23DCA" w:rsidRDefault="00464146" w:rsidP="00B23DCA">
      <w:pPr>
        <w:spacing w:line="276" w:lineRule="auto"/>
        <w:jc w:val="center"/>
        <w:rPr>
          <w:rFonts w:asciiTheme="minorHAnsi" w:hAnsiTheme="minorHAnsi"/>
        </w:rPr>
      </w:pPr>
    </w:p>
    <w:p w:rsidR="009C7D82" w:rsidRPr="009C7D82" w:rsidRDefault="0041785A" w:rsidP="009C7D82">
      <w:pPr>
        <w:spacing w:line="276" w:lineRule="auto"/>
        <w:jc w:val="center"/>
        <w:rPr>
          <w:rFonts w:asciiTheme="minorHAnsi" w:hAnsiTheme="minorHAnsi"/>
        </w:rPr>
      </w:pPr>
      <w:r w:rsidRPr="009C7D82">
        <w:rPr>
          <w:rFonts w:asciiTheme="minorHAnsi" w:hAnsiTheme="minorHAnsi"/>
        </w:rPr>
        <w:t>§ 26</w:t>
      </w:r>
      <w:r w:rsidR="001B4706" w:rsidRPr="009C7D82">
        <w:rPr>
          <w:rFonts w:asciiTheme="minorHAnsi" w:hAnsiTheme="minorHAnsi"/>
        </w:rPr>
        <w:t xml:space="preserve"> </w:t>
      </w:r>
    </w:p>
    <w:p w:rsidR="009C7D82" w:rsidRDefault="009C7D82" w:rsidP="009C7D82">
      <w:pPr>
        <w:numPr>
          <w:ilvl w:val="0"/>
          <w:numId w:val="29"/>
        </w:numPr>
        <w:spacing w:line="276" w:lineRule="auto"/>
        <w:ind w:left="284"/>
        <w:rPr>
          <w:rFonts w:asciiTheme="minorHAnsi" w:hAnsiTheme="minorHAnsi"/>
        </w:rPr>
      </w:pPr>
      <w:r>
        <w:rPr>
          <w:rFonts w:asciiTheme="minorHAnsi" w:hAnsiTheme="minorHAnsi"/>
        </w:rPr>
        <w:t>Wnioskodawca w przypadku Projektów Grantowych ma prawo do wniesienia odwołania do Rady od jej decyzji, o czym zostaje poinformowany w informacji o wynikach wyboru operacji do dofinansowania.</w:t>
      </w:r>
    </w:p>
    <w:p w:rsidR="009C7D82" w:rsidRDefault="009C7D82" w:rsidP="009C7D82">
      <w:pPr>
        <w:numPr>
          <w:ilvl w:val="0"/>
          <w:numId w:val="29"/>
        </w:numPr>
        <w:spacing w:line="276" w:lineRule="auto"/>
        <w:ind w:left="284"/>
        <w:rPr>
          <w:rFonts w:asciiTheme="minorHAnsi" w:hAnsiTheme="minorHAnsi"/>
        </w:rPr>
      </w:pPr>
      <w:r>
        <w:rPr>
          <w:rFonts w:asciiTheme="minorHAnsi" w:hAnsiTheme="minorHAnsi"/>
        </w:rPr>
        <w:t>Odwołanie przysługuje Wnioskodawcy w sytuacji, gdy:</w:t>
      </w:r>
    </w:p>
    <w:p w:rsidR="009C7D82" w:rsidRDefault="009C7D82" w:rsidP="009C7D82">
      <w:pPr>
        <w:pStyle w:val="Akapitzlist"/>
        <w:numPr>
          <w:ilvl w:val="3"/>
          <w:numId w:val="30"/>
        </w:numPr>
        <w:spacing w:line="276" w:lineRule="auto"/>
        <w:ind w:left="709"/>
        <w:contextualSpacing w:val="0"/>
        <w:rPr>
          <w:rFonts w:asciiTheme="minorHAnsi" w:hAnsiTheme="minorHAnsi"/>
        </w:rPr>
      </w:pPr>
      <w:r>
        <w:rPr>
          <w:rFonts w:asciiTheme="minorHAnsi" w:hAnsiTheme="minorHAnsi"/>
        </w:rPr>
        <w:t>w</w:t>
      </w:r>
      <w:r w:rsidRPr="003D5B3C">
        <w:rPr>
          <w:rFonts w:asciiTheme="minorHAnsi" w:hAnsiTheme="minorHAnsi"/>
        </w:rPr>
        <w:t>niosek został negatywnie oceniony pod względem zgodności z PROW,</w:t>
      </w:r>
    </w:p>
    <w:p w:rsidR="009C7D82" w:rsidRDefault="009C7D82" w:rsidP="009C7D82">
      <w:pPr>
        <w:pStyle w:val="Akapitzlist"/>
        <w:numPr>
          <w:ilvl w:val="3"/>
          <w:numId w:val="30"/>
        </w:numPr>
        <w:spacing w:line="276" w:lineRule="auto"/>
        <w:ind w:left="709"/>
        <w:contextualSpacing w:val="0"/>
        <w:rPr>
          <w:rFonts w:asciiTheme="minorHAnsi" w:hAnsiTheme="minorHAnsi"/>
        </w:rPr>
      </w:pPr>
      <w:r>
        <w:rPr>
          <w:rFonts w:asciiTheme="minorHAnsi" w:hAnsiTheme="minorHAnsi"/>
        </w:rPr>
        <w:t>w</w:t>
      </w:r>
      <w:r w:rsidRPr="003D5B3C">
        <w:rPr>
          <w:rFonts w:asciiTheme="minorHAnsi" w:hAnsiTheme="minorHAnsi"/>
        </w:rPr>
        <w:t>niosek został negatywnie oceniony pod względem zgodności z LSR,</w:t>
      </w:r>
    </w:p>
    <w:p w:rsidR="009C7D82" w:rsidRDefault="009C7D82" w:rsidP="009C7D82">
      <w:pPr>
        <w:pStyle w:val="Akapitzlist"/>
        <w:numPr>
          <w:ilvl w:val="3"/>
          <w:numId w:val="30"/>
        </w:numPr>
        <w:spacing w:line="276" w:lineRule="auto"/>
        <w:ind w:left="709"/>
        <w:contextualSpacing w:val="0"/>
        <w:rPr>
          <w:rFonts w:asciiTheme="minorHAnsi" w:hAnsiTheme="minorHAnsi"/>
        </w:rPr>
      </w:pPr>
      <w:r>
        <w:rPr>
          <w:rFonts w:asciiTheme="minorHAnsi" w:hAnsiTheme="minorHAnsi"/>
        </w:rPr>
        <w:t>w</w:t>
      </w:r>
      <w:r w:rsidRPr="003D5B3C">
        <w:rPr>
          <w:rFonts w:asciiTheme="minorHAnsi" w:hAnsiTheme="minorHAnsi"/>
        </w:rPr>
        <w:t>niosek nie został wybrany przez Radę do dofinansowania z uwagi na brak wymaganego minimum punktowego,</w:t>
      </w:r>
    </w:p>
    <w:p w:rsidR="009C7D82" w:rsidRPr="003D5B3C" w:rsidRDefault="009C7D82" w:rsidP="009C7D82">
      <w:pPr>
        <w:pStyle w:val="Akapitzlist"/>
        <w:numPr>
          <w:ilvl w:val="3"/>
          <w:numId w:val="30"/>
        </w:numPr>
        <w:spacing w:line="276" w:lineRule="auto"/>
        <w:ind w:left="709"/>
        <w:contextualSpacing w:val="0"/>
        <w:rPr>
          <w:rFonts w:asciiTheme="minorHAnsi" w:hAnsiTheme="minorHAnsi"/>
        </w:rPr>
      </w:pPr>
      <w:r>
        <w:rPr>
          <w:rFonts w:asciiTheme="minorHAnsi" w:hAnsiTheme="minorHAnsi"/>
        </w:rPr>
        <w:t>w</w:t>
      </w:r>
      <w:r w:rsidRPr="003D5B3C">
        <w:rPr>
          <w:rFonts w:asciiTheme="minorHAnsi" w:hAnsiTheme="minorHAnsi"/>
        </w:rPr>
        <w:t>niosek został wybrany do dofinansowania ale nie mieści się w limicie dostępnych środków wskazanych w ogłoszeniu, jednakże fakt, iż operacja nie mieści się w limicie środków wskazanych w ogłoszeniu, nie może stanowić wyłącznej przesłanki do wniesienia odwołania.</w:t>
      </w:r>
    </w:p>
    <w:p w:rsidR="009C7D82" w:rsidRDefault="009C7D82" w:rsidP="009C7D82">
      <w:pPr>
        <w:pStyle w:val="Akapitzlist"/>
        <w:numPr>
          <w:ilvl w:val="0"/>
          <w:numId w:val="29"/>
        </w:numPr>
        <w:spacing w:line="276" w:lineRule="auto"/>
        <w:ind w:left="284"/>
        <w:contextualSpacing w:val="0"/>
        <w:rPr>
          <w:rFonts w:asciiTheme="minorHAnsi" w:hAnsiTheme="minorHAnsi"/>
        </w:rPr>
      </w:pPr>
      <w:r w:rsidRPr="003D5B3C">
        <w:rPr>
          <w:rFonts w:asciiTheme="minorHAnsi" w:hAnsiTheme="minorHAnsi"/>
        </w:rPr>
        <w:t>Odwołanie nie przysługuje Wnioskodawcom, których wniosek nie przeszedł oceny formalno-merytorycznej oraz którym Rada zmniejszyła poziom wsparcia.</w:t>
      </w:r>
    </w:p>
    <w:p w:rsidR="009C7D82" w:rsidRDefault="009C7D82" w:rsidP="009C7D82">
      <w:pPr>
        <w:pStyle w:val="Akapitzlist"/>
        <w:numPr>
          <w:ilvl w:val="0"/>
          <w:numId w:val="29"/>
        </w:numPr>
        <w:spacing w:line="276" w:lineRule="auto"/>
        <w:ind w:left="284"/>
        <w:contextualSpacing w:val="0"/>
        <w:rPr>
          <w:rFonts w:asciiTheme="minorHAnsi" w:hAnsiTheme="minorHAnsi"/>
        </w:rPr>
      </w:pPr>
      <w:r w:rsidRPr="00041A47">
        <w:rPr>
          <w:rFonts w:asciiTheme="minorHAnsi" w:hAnsiTheme="minorHAnsi"/>
        </w:rPr>
        <w:t xml:space="preserve">Odwołanie </w:t>
      </w:r>
      <w:r>
        <w:rPr>
          <w:rFonts w:asciiTheme="minorHAnsi" w:hAnsiTheme="minorHAnsi"/>
        </w:rPr>
        <w:t>składa</w:t>
      </w:r>
      <w:r w:rsidRPr="00041A47">
        <w:rPr>
          <w:rFonts w:asciiTheme="minorHAnsi" w:hAnsiTheme="minorHAnsi"/>
        </w:rPr>
        <w:t xml:space="preserve"> się </w:t>
      </w:r>
      <w:r>
        <w:rPr>
          <w:rFonts w:asciiTheme="minorHAnsi" w:hAnsiTheme="minorHAnsi"/>
        </w:rPr>
        <w:t xml:space="preserve">w biurze LGD </w:t>
      </w:r>
      <w:r w:rsidRPr="00041A47">
        <w:rPr>
          <w:rFonts w:asciiTheme="minorHAnsi" w:hAnsiTheme="minorHAnsi"/>
        </w:rPr>
        <w:t xml:space="preserve">w formie pisemnej, w terminie 7 dni od dnia </w:t>
      </w:r>
      <w:r>
        <w:rPr>
          <w:rFonts w:asciiTheme="minorHAnsi" w:hAnsiTheme="minorHAnsi"/>
        </w:rPr>
        <w:t>publikacji na  stronie internetowej LGD informacji o wynikach wyboru operacji do finansowania. Odwołanie wnosi się na formularzu udostępnionym przez LGD, stanowiącym załącznik nr 5 do Regulaminu Rady LGD.</w:t>
      </w:r>
    </w:p>
    <w:p w:rsidR="009C7D82" w:rsidRDefault="009C7D82" w:rsidP="009C7D82">
      <w:pPr>
        <w:pStyle w:val="Akapitzlist"/>
        <w:numPr>
          <w:ilvl w:val="0"/>
          <w:numId w:val="29"/>
        </w:numPr>
        <w:spacing w:line="276" w:lineRule="auto"/>
        <w:ind w:left="284"/>
        <w:contextualSpacing w:val="0"/>
        <w:rPr>
          <w:rFonts w:asciiTheme="minorHAnsi" w:hAnsiTheme="minorHAnsi"/>
        </w:rPr>
      </w:pPr>
      <w:r>
        <w:rPr>
          <w:rFonts w:asciiTheme="minorHAnsi" w:hAnsiTheme="minorHAnsi"/>
        </w:rPr>
        <w:t>Odwołanie pozostaje bez rozpatrzenia w przypadku, gdy:</w:t>
      </w:r>
    </w:p>
    <w:p w:rsidR="009C7D82" w:rsidRDefault="009C7D82" w:rsidP="009C7D82">
      <w:pPr>
        <w:pStyle w:val="Akapitzlist"/>
        <w:numPr>
          <w:ilvl w:val="0"/>
          <w:numId w:val="31"/>
        </w:numPr>
        <w:spacing w:line="276" w:lineRule="auto"/>
        <w:contextualSpacing w:val="0"/>
        <w:rPr>
          <w:rFonts w:asciiTheme="minorHAnsi" w:hAnsiTheme="minorHAnsi"/>
        </w:rPr>
      </w:pPr>
      <w:r>
        <w:rPr>
          <w:rFonts w:asciiTheme="minorHAnsi" w:hAnsiTheme="minorHAnsi"/>
        </w:rPr>
        <w:t>zostało wniesione po upływie terminu określonego w ust. 4,</w:t>
      </w:r>
    </w:p>
    <w:p w:rsidR="009C7D82" w:rsidRDefault="009C7D82" w:rsidP="009C7D82">
      <w:pPr>
        <w:pStyle w:val="Akapitzlist"/>
        <w:numPr>
          <w:ilvl w:val="0"/>
          <w:numId w:val="31"/>
        </w:numPr>
        <w:spacing w:line="276" w:lineRule="auto"/>
        <w:contextualSpacing w:val="0"/>
        <w:rPr>
          <w:rFonts w:asciiTheme="minorHAnsi" w:hAnsiTheme="minorHAnsi"/>
        </w:rPr>
      </w:pPr>
      <w:r>
        <w:rPr>
          <w:rFonts w:asciiTheme="minorHAnsi" w:hAnsiTheme="minorHAnsi"/>
        </w:rPr>
        <w:lastRenderedPageBreak/>
        <w:t>zostało wniesione przez nieuprawniony podmiot, tzn. niebędący Wnioskodawcą, którego wniosek o powierzenie grantu podlegał ocenie,</w:t>
      </w:r>
    </w:p>
    <w:p w:rsidR="009C7D82" w:rsidRDefault="009C7D82" w:rsidP="009C7D82">
      <w:pPr>
        <w:pStyle w:val="Akapitzlist"/>
        <w:numPr>
          <w:ilvl w:val="0"/>
          <w:numId w:val="31"/>
        </w:numPr>
        <w:spacing w:line="276" w:lineRule="auto"/>
        <w:contextualSpacing w:val="0"/>
        <w:rPr>
          <w:rFonts w:asciiTheme="minorHAnsi" w:hAnsiTheme="minorHAnsi"/>
        </w:rPr>
      </w:pPr>
      <w:r>
        <w:rPr>
          <w:rFonts w:asciiTheme="minorHAnsi" w:hAnsiTheme="minorHAnsi"/>
        </w:rPr>
        <w:t xml:space="preserve">nie zawierało pisemnego uzasadnienia lub innych wymaganych danych określonych w formularzu. </w:t>
      </w:r>
    </w:p>
    <w:p w:rsidR="00671110" w:rsidRDefault="009C7D82" w:rsidP="00671110">
      <w:pPr>
        <w:pStyle w:val="Akapitzlist"/>
        <w:numPr>
          <w:ilvl w:val="0"/>
          <w:numId w:val="29"/>
        </w:numPr>
        <w:spacing w:line="276" w:lineRule="auto"/>
        <w:ind w:left="284"/>
        <w:contextualSpacing w:val="0"/>
        <w:rPr>
          <w:rFonts w:asciiTheme="minorHAnsi" w:hAnsiTheme="minorHAnsi"/>
        </w:rPr>
      </w:pPr>
      <w:r>
        <w:rPr>
          <w:rFonts w:asciiTheme="minorHAnsi" w:hAnsiTheme="minorHAnsi"/>
        </w:rPr>
        <w:t>W ciągu 7 dni od upływu terminu odwołania, wnioski, co do oceny których wniesiono odwołanie, są ponownie oceniane przez Radę.</w:t>
      </w:r>
      <w:r w:rsidR="00671110">
        <w:rPr>
          <w:rFonts w:asciiTheme="minorHAnsi" w:hAnsiTheme="minorHAnsi"/>
        </w:rPr>
        <w:t xml:space="preserve"> </w:t>
      </w:r>
    </w:p>
    <w:p w:rsidR="009C7D82" w:rsidRPr="00671110" w:rsidRDefault="00671110" w:rsidP="00671110">
      <w:pPr>
        <w:pStyle w:val="Akapitzlist"/>
        <w:numPr>
          <w:ilvl w:val="0"/>
          <w:numId w:val="29"/>
        </w:numPr>
        <w:spacing w:line="276" w:lineRule="auto"/>
        <w:ind w:left="284"/>
        <w:contextualSpacing w:val="0"/>
        <w:rPr>
          <w:rFonts w:asciiTheme="minorHAnsi" w:hAnsiTheme="minorHAnsi"/>
        </w:rPr>
      </w:pPr>
      <w:r>
        <w:rPr>
          <w:rFonts w:asciiTheme="minorHAnsi" w:hAnsiTheme="minorHAnsi"/>
        </w:rPr>
        <w:t xml:space="preserve">W </w:t>
      </w:r>
      <w:r w:rsidRPr="00671110">
        <w:rPr>
          <w:rFonts w:asciiTheme="minorHAnsi" w:hAnsiTheme="minorHAnsi"/>
        </w:rPr>
        <w:t xml:space="preserve">momencie ponownego rozpatrywania wniosku członkowie Rady rozpatrują wniosek na podstawie kryteriów obowiązujących w danym konkursie w szczególności w tych jego elementach, których dotyczy uzasadnienie podane przez </w:t>
      </w:r>
      <w:r>
        <w:rPr>
          <w:rFonts w:asciiTheme="minorHAnsi" w:hAnsiTheme="minorHAnsi"/>
        </w:rPr>
        <w:t xml:space="preserve">wnioskodawcę. </w:t>
      </w:r>
    </w:p>
    <w:p w:rsidR="00671110" w:rsidRPr="00671110" w:rsidRDefault="009C7D82" w:rsidP="00671110">
      <w:pPr>
        <w:pStyle w:val="Akapitzlist"/>
        <w:numPr>
          <w:ilvl w:val="0"/>
          <w:numId w:val="29"/>
        </w:numPr>
        <w:spacing w:line="276" w:lineRule="auto"/>
        <w:ind w:left="284"/>
        <w:contextualSpacing w:val="0"/>
        <w:rPr>
          <w:rFonts w:asciiTheme="minorHAnsi" w:hAnsiTheme="minorHAnsi"/>
        </w:rPr>
      </w:pPr>
      <w:r>
        <w:rPr>
          <w:rFonts w:asciiTheme="minorHAnsi" w:hAnsiTheme="minorHAnsi"/>
        </w:rPr>
        <w:t xml:space="preserve">W przypadku pozytywnego rozpatrzenia przynajmniej 1 odwołania, formułowana jest nowa lista rankingowa. Rada podejmuje nową uchwałę przyjmującą listę rankingową oraz uchylającą uchwałę </w:t>
      </w:r>
      <w:proofErr w:type="spellStart"/>
      <w:r>
        <w:rPr>
          <w:rFonts w:asciiTheme="minorHAnsi" w:hAnsiTheme="minorHAnsi"/>
        </w:rPr>
        <w:t>ws</w:t>
      </w:r>
      <w:proofErr w:type="spellEnd"/>
      <w:r>
        <w:rPr>
          <w:rFonts w:asciiTheme="minorHAnsi" w:hAnsiTheme="minorHAnsi"/>
        </w:rPr>
        <w:t xml:space="preserve">. przyjęcia listy rankingowej z poprzedniego posiedzenia. </w:t>
      </w:r>
      <w:r w:rsidRPr="00187002">
        <w:rPr>
          <w:rFonts w:asciiTheme="minorHAnsi" w:hAnsiTheme="minorHAnsi"/>
        </w:rPr>
        <w:t>Lista zostaje upubliczniona na stronie internetowej LGD w ciągu 4 dni od podjęcia decyzji przez Radę</w:t>
      </w:r>
      <w:r>
        <w:rPr>
          <w:rFonts w:asciiTheme="minorHAnsi" w:hAnsiTheme="minorHAnsi"/>
        </w:rPr>
        <w:t>.</w:t>
      </w:r>
      <w:r w:rsidR="00671110">
        <w:rPr>
          <w:rFonts w:asciiTheme="minorHAnsi" w:hAnsiTheme="minorHAnsi"/>
        </w:rPr>
        <w:t xml:space="preserve"> </w:t>
      </w:r>
      <w:r w:rsidRPr="00671110">
        <w:rPr>
          <w:rFonts w:asciiTheme="minorHAnsi" w:hAnsiTheme="minorHAnsi"/>
        </w:rPr>
        <w:t>W przypadku negatywnego rozpatrzenia wszystkich odwołań, Rada podtrzymuje swoje stanowisko przyjęte uchwałą na pierwszym posiedzeniu Rady i nie podejmuje w tej sprawie kolejnej uchwały.</w:t>
      </w:r>
    </w:p>
    <w:p w:rsidR="00671110" w:rsidRDefault="00464146" w:rsidP="00B23DCA">
      <w:pPr>
        <w:pStyle w:val="Akapitzlist"/>
        <w:numPr>
          <w:ilvl w:val="0"/>
          <w:numId w:val="29"/>
        </w:numPr>
        <w:spacing w:line="276" w:lineRule="auto"/>
        <w:ind w:left="284"/>
        <w:contextualSpacing w:val="0"/>
        <w:rPr>
          <w:rFonts w:asciiTheme="minorHAnsi" w:hAnsiTheme="minorHAnsi"/>
        </w:rPr>
      </w:pPr>
      <w:r w:rsidRPr="00671110">
        <w:rPr>
          <w:rFonts w:asciiTheme="minorHAnsi" w:hAnsiTheme="minorHAnsi"/>
        </w:rPr>
        <w:t xml:space="preserve">Wniosek o ponowne rozpatrzenie wniosku o dofinansowanie konkretnej operacji może zostać złożony tylko jeden raz. </w:t>
      </w:r>
      <w:r w:rsidR="00671110">
        <w:rPr>
          <w:rFonts w:asciiTheme="minorHAnsi" w:hAnsiTheme="minorHAnsi"/>
        </w:rPr>
        <w:t>Decyzja podjęta przez Radę w sprawie rozpatrzenia odwołania jest ostateczna.</w:t>
      </w:r>
    </w:p>
    <w:p w:rsidR="00671110" w:rsidRDefault="00671110" w:rsidP="00B23DCA">
      <w:pPr>
        <w:spacing w:line="276" w:lineRule="auto"/>
        <w:jc w:val="center"/>
        <w:rPr>
          <w:rFonts w:asciiTheme="minorHAnsi" w:hAnsiTheme="minorHAnsi"/>
        </w:rPr>
      </w:pPr>
    </w:p>
    <w:p w:rsidR="00464146" w:rsidRDefault="0041785A" w:rsidP="00B23DCA">
      <w:pPr>
        <w:spacing w:line="276" w:lineRule="auto"/>
        <w:jc w:val="center"/>
        <w:rPr>
          <w:rFonts w:asciiTheme="minorHAnsi" w:hAnsiTheme="minorHAnsi"/>
        </w:rPr>
      </w:pPr>
      <w:r>
        <w:rPr>
          <w:rFonts w:asciiTheme="minorHAnsi" w:hAnsiTheme="minorHAnsi"/>
        </w:rPr>
        <w:t>§ 27</w:t>
      </w:r>
    </w:p>
    <w:p w:rsidR="00F94492" w:rsidRPr="00F20B42" w:rsidRDefault="00F94492" w:rsidP="00F94492">
      <w:pPr>
        <w:pStyle w:val="NormalnyWeb"/>
        <w:numPr>
          <w:ilvl w:val="3"/>
          <w:numId w:val="29"/>
        </w:numPr>
        <w:spacing w:before="0" w:beforeAutospacing="0" w:after="0" w:line="276" w:lineRule="auto"/>
        <w:ind w:left="426"/>
        <w:jc w:val="both"/>
        <w:rPr>
          <w:rFonts w:asciiTheme="minorHAnsi" w:hAnsiTheme="minorHAnsi"/>
          <w:sz w:val="22"/>
          <w:szCs w:val="22"/>
        </w:rPr>
      </w:pPr>
      <w:r>
        <w:rPr>
          <w:rFonts w:asciiTheme="minorHAnsi" w:hAnsiTheme="minorHAnsi" w:cs="Arial"/>
          <w:sz w:val="22"/>
          <w:szCs w:val="22"/>
          <w:lang w:eastAsia="ar-SA"/>
        </w:rPr>
        <w:t>Wnioskodawcy w przypadku</w:t>
      </w:r>
      <w:r>
        <w:rPr>
          <w:rFonts w:asciiTheme="minorHAnsi" w:hAnsiTheme="minorHAnsi" w:cs="Arial"/>
          <w:sz w:val="22"/>
          <w:szCs w:val="22"/>
        </w:rPr>
        <w:t xml:space="preserve"> projektów innych niż Projekt Grantowy,</w:t>
      </w:r>
      <w:r w:rsidRPr="00F20B42">
        <w:rPr>
          <w:rFonts w:asciiTheme="minorHAnsi" w:hAnsiTheme="minorHAnsi" w:cs="Arial"/>
          <w:sz w:val="22"/>
          <w:szCs w:val="22"/>
        </w:rPr>
        <w:t xml:space="preserve"> od:</w:t>
      </w:r>
    </w:p>
    <w:p w:rsidR="00F94492" w:rsidRPr="00F20B42" w:rsidRDefault="008A478B" w:rsidP="008A478B">
      <w:pPr>
        <w:pStyle w:val="NormalnyWeb"/>
        <w:numPr>
          <w:ilvl w:val="1"/>
          <w:numId w:val="33"/>
        </w:numPr>
        <w:spacing w:before="0" w:beforeAutospacing="0" w:after="0" w:line="276" w:lineRule="auto"/>
        <w:jc w:val="both"/>
        <w:rPr>
          <w:rFonts w:asciiTheme="minorHAnsi" w:hAnsiTheme="minorHAnsi"/>
          <w:sz w:val="22"/>
          <w:szCs w:val="22"/>
        </w:rPr>
      </w:pPr>
      <w:r>
        <w:rPr>
          <w:rFonts w:asciiTheme="minorHAnsi" w:hAnsiTheme="minorHAnsi" w:cs="Arial"/>
          <w:sz w:val="22"/>
          <w:szCs w:val="22"/>
        </w:rPr>
        <w:t>ne</w:t>
      </w:r>
      <w:r w:rsidR="00F94492" w:rsidRPr="00F20B42">
        <w:rPr>
          <w:rFonts w:asciiTheme="minorHAnsi" w:hAnsiTheme="minorHAnsi" w:cs="Arial"/>
          <w:sz w:val="22"/>
          <w:szCs w:val="22"/>
        </w:rPr>
        <w:t>gatywnej oceny zgodności operacji z LSR albo</w:t>
      </w:r>
    </w:p>
    <w:p w:rsidR="00F94492" w:rsidRPr="00F20B42" w:rsidRDefault="008A478B" w:rsidP="008A478B">
      <w:pPr>
        <w:pStyle w:val="NormalnyWeb"/>
        <w:numPr>
          <w:ilvl w:val="1"/>
          <w:numId w:val="33"/>
        </w:numPr>
        <w:spacing w:before="0" w:beforeAutospacing="0" w:after="0" w:line="276" w:lineRule="auto"/>
        <w:jc w:val="both"/>
        <w:rPr>
          <w:rFonts w:asciiTheme="minorHAnsi" w:hAnsiTheme="minorHAnsi"/>
          <w:sz w:val="22"/>
          <w:szCs w:val="22"/>
        </w:rPr>
      </w:pPr>
      <w:r>
        <w:rPr>
          <w:rFonts w:asciiTheme="minorHAnsi" w:hAnsiTheme="minorHAnsi" w:cs="Arial"/>
          <w:sz w:val="22"/>
          <w:szCs w:val="22"/>
        </w:rPr>
        <w:t>n</w:t>
      </w:r>
      <w:r w:rsidR="00F94492" w:rsidRPr="00F20B42">
        <w:rPr>
          <w:rFonts w:asciiTheme="minorHAnsi" w:hAnsiTheme="minorHAnsi" w:cs="Arial"/>
          <w:sz w:val="22"/>
          <w:szCs w:val="22"/>
        </w:rPr>
        <w:t>ieuzyskania przez operację minimalnej liczby punktów, albo</w:t>
      </w:r>
    </w:p>
    <w:p w:rsidR="00F94492" w:rsidRPr="00F20B42" w:rsidRDefault="008A478B" w:rsidP="008A478B">
      <w:pPr>
        <w:pStyle w:val="NormalnyWeb"/>
        <w:numPr>
          <w:ilvl w:val="1"/>
          <w:numId w:val="33"/>
        </w:numPr>
        <w:spacing w:before="0" w:beforeAutospacing="0" w:after="0" w:line="276" w:lineRule="auto"/>
        <w:jc w:val="both"/>
        <w:rPr>
          <w:rFonts w:asciiTheme="minorHAnsi" w:hAnsiTheme="minorHAnsi"/>
          <w:sz w:val="22"/>
          <w:szCs w:val="22"/>
        </w:rPr>
      </w:pPr>
      <w:r>
        <w:rPr>
          <w:rFonts w:asciiTheme="minorHAnsi" w:hAnsiTheme="minorHAnsi" w:cs="Arial"/>
          <w:sz w:val="22"/>
          <w:szCs w:val="22"/>
        </w:rPr>
        <w:t>w</w:t>
      </w:r>
      <w:r w:rsidR="00F94492" w:rsidRPr="00F20B42">
        <w:rPr>
          <w:rFonts w:asciiTheme="minorHAnsi" w:hAnsiTheme="minorHAnsi" w:cs="Arial"/>
          <w:sz w:val="22"/>
          <w:szCs w:val="22"/>
        </w:rPr>
        <w:t xml:space="preserve">yniku wyboru, który powoduje, że operacja nie mieści się w limicie środków wskazanych w ogłoszeniu o naborze wniosków o </w:t>
      </w:r>
      <w:r w:rsidR="00F94492">
        <w:rPr>
          <w:rFonts w:asciiTheme="minorHAnsi" w:hAnsiTheme="minorHAnsi" w:cs="Arial"/>
          <w:sz w:val="22"/>
          <w:szCs w:val="22"/>
        </w:rPr>
        <w:t>udzielenie wsparcia</w:t>
      </w:r>
    </w:p>
    <w:p w:rsidR="00F94492" w:rsidRDefault="00F94492" w:rsidP="00F94492">
      <w:pPr>
        <w:pStyle w:val="NormalnyWeb"/>
        <w:spacing w:before="0" w:beforeAutospacing="0" w:after="0" w:line="276" w:lineRule="auto"/>
        <w:ind w:left="63"/>
        <w:jc w:val="both"/>
        <w:rPr>
          <w:rFonts w:asciiTheme="minorHAnsi" w:hAnsiTheme="minorHAnsi"/>
          <w:sz w:val="22"/>
          <w:szCs w:val="22"/>
        </w:rPr>
      </w:pPr>
      <w:r w:rsidRPr="00F20B42">
        <w:rPr>
          <w:rFonts w:asciiTheme="minorHAnsi" w:hAnsiTheme="minorHAnsi" w:cs="Arial"/>
          <w:sz w:val="22"/>
          <w:szCs w:val="22"/>
        </w:rPr>
        <w:t>- przysługuje prawo wniesienia protestu.</w:t>
      </w:r>
    </w:p>
    <w:p w:rsidR="008A478B" w:rsidRPr="008A478B" w:rsidRDefault="00F94492" w:rsidP="008A478B">
      <w:pPr>
        <w:pStyle w:val="NormalnyWeb"/>
        <w:numPr>
          <w:ilvl w:val="3"/>
          <w:numId w:val="29"/>
        </w:numPr>
        <w:spacing w:before="0" w:beforeAutospacing="0" w:after="0" w:line="276" w:lineRule="auto"/>
        <w:ind w:left="426"/>
        <w:jc w:val="both"/>
        <w:rPr>
          <w:rFonts w:asciiTheme="minorHAnsi" w:hAnsiTheme="minorHAnsi"/>
          <w:sz w:val="22"/>
          <w:szCs w:val="22"/>
        </w:rPr>
      </w:pPr>
      <w:r w:rsidRPr="00F20B42">
        <w:rPr>
          <w:rFonts w:asciiTheme="minorHAnsi" w:hAnsiTheme="minorHAnsi" w:cs="Arial"/>
          <w:sz w:val="22"/>
          <w:szCs w:val="22"/>
        </w:rPr>
        <w:t xml:space="preserve">Protest wnosi się </w:t>
      </w:r>
      <w:r w:rsidR="008A478B">
        <w:rPr>
          <w:rFonts w:asciiTheme="minorHAnsi" w:hAnsiTheme="minorHAnsi" w:cs="Arial"/>
          <w:sz w:val="22"/>
          <w:szCs w:val="22"/>
        </w:rPr>
        <w:t xml:space="preserve">do zarządu województwa za pośrednictwem LGD </w:t>
      </w:r>
      <w:r w:rsidRPr="00F20B42">
        <w:rPr>
          <w:rFonts w:asciiTheme="minorHAnsi" w:hAnsiTheme="minorHAnsi" w:cs="Arial"/>
          <w:sz w:val="22"/>
          <w:szCs w:val="22"/>
        </w:rPr>
        <w:t>w terminie 7 dn</w:t>
      </w:r>
      <w:r>
        <w:rPr>
          <w:rFonts w:asciiTheme="minorHAnsi" w:hAnsiTheme="minorHAnsi" w:cs="Arial"/>
          <w:sz w:val="22"/>
          <w:szCs w:val="22"/>
        </w:rPr>
        <w:t xml:space="preserve">i od dnia doręczenia informacji o wynikach </w:t>
      </w:r>
      <w:r w:rsidR="008A478B">
        <w:rPr>
          <w:rFonts w:asciiTheme="minorHAnsi" w:hAnsiTheme="minorHAnsi" w:cs="Arial"/>
          <w:sz w:val="22"/>
          <w:szCs w:val="22"/>
        </w:rPr>
        <w:t>oceny</w:t>
      </w:r>
      <w:r>
        <w:rPr>
          <w:rFonts w:asciiTheme="minorHAnsi" w:hAnsiTheme="minorHAnsi" w:cs="Arial"/>
          <w:sz w:val="22"/>
          <w:szCs w:val="22"/>
        </w:rPr>
        <w:t>.</w:t>
      </w:r>
    </w:p>
    <w:p w:rsidR="00DF0F95" w:rsidRDefault="00F94492" w:rsidP="00DF0F95">
      <w:pPr>
        <w:pStyle w:val="NormalnyWeb"/>
        <w:numPr>
          <w:ilvl w:val="3"/>
          <w:numId w:val="29"/>
        </w:numPr>
        <w:spacing w:before="0" w:beforeAutospacing="0" w:after="0" w:line="276" w:lineRule="auto"/>
        <w:ind w:left="426"/>
        <w:jc w:val="both"/>
        <w:rPr>
          <w:rFonts w:asciiTheme="minorHAnsi" w:hAnsiTheme="minorHAnsi"/>
          <w:sz w:val="22"/>
          <w:szCs w:val="22"/>
        </w:rPr>
      </w:pPr>
      <w:r w:rsidRPr="00F94492">
        <w:rPr>
          <w:rFonts w:asciiTheme="minorHAnsi" w:hAnsiTheme="minorHAnsi" w:cs="Arial"/>
          <w:sz w:val="22"/>
          <w:szCs w:val="22"/>
        </w:rPr>
        <w:t>Protest jest wnoszony w formie pisemnej</w:t>
      </w:r>
      <w:r w:rsidR="008A478B">
        <w:rPr>
          <w:rFonts w:asciiTheme="minorHAnsi" w:hAnsiTheme="minorHAnsi" w:cs="Arial"/>
          <w:sz w:val="22"/>
          <w:szCs w:val="22"/>
        </w:rPr>
        <w:t xml:space="preserve">. Wymogi formalne protestu określono w art. 54 ust. 2 </w:t>
      </w:r>
      <w:r w:rsidR="00DF0F95">
        <w:rPr>
          <w:rFonts w:asciiTheme="minorHAnsi" w:hAnsiTheme="minorHAnsi" w:cs="Arial"/>
          <w:sz w:val="22"/>
          <w:szCs w:val="22"/>
        </w:rPr>
        <w:t>ustawy z dnia 11 lipca 2014 r. o zasadach realizacji programów w zakresie polityki spójności finansowanych w perspektywie finansowej 2014-2020 oraz w dokumencie „Procedura wyboru i oceny operacji w ramach LSR”.</w:t>
      </w:r>
    </w:p>
    <w:p w:rsidR="008E6272" w:rsidRDefault="00F94492" w:rsidP="008E6272">
      <w:pPr>
        <w:pStyle w:val="NormalnyWeb"/>
        <w:numPr>
          <w:ilvl w:val="3"/>
          <w:numId w:val="29"/>
        </w:numPr>
        <w:spacing w:before="0" w:beforeAutospacing="0" w:after="0" w:line="276" w:lineRule="auto"/>
        <w:ind w:left="426"/>
        <w:jc w:val="both"/>
        <w:rPr>
          <w:rFonts w:asciiTheme="minorHAnsi" w:hAnsiTheme="minorHAnsi"/>
          <w:sz w:val="22"/>
          <w:szCs w:val="22"/>
        </w:rPr>
      </w:pPr>
      <w:r w:rsidRPr="00DF0F95">
        <w:rPr>
          <w:rFonts w:asciiTheme="minorHAnsi" w:hAnsiTheme="minorHAnsi" w:cs="Arial"/>
          <w:sz w:val="22"/>
          <w:szCs w:val="22"/>
        </w:rPr>
        <w:t>O wniesionym proteście LGD informuje niezwłocznie zarząd województwa.</w:t>
      </w:r>
    </w:p>
    <w:p w:rsidR="008E6272" w:rsidRPr="00D554B1" w:rsidRDefault="008E6272" w:rsidP="008E6272">
      <w:pPr>
        <w:pStyle w:val="NormalnyWeb"/>
        <w:numPr>
          <w:ilvl w:val="3"/>
          <w:numId w:val="29"/>
        </w:numPr>
        <w:spacing w:before="0" w:beforeAutospacing="0" w:after="0" w:line="276" w:lineRule="auto"/>
        <w:ind w:left="426"/>
        <w:jc w:val="both"/>
        <w:rPr>
          <w:rFonts w:asciiTheme="minorHAnsi" w:hAnsiTheme="minorHAnsi"/>
          <w:sz w:val="22"/>
          <w:szCs w:val="22"/>
        </w:rPr>
      </w:pPr>
      <w:r w:rsidRPr="008E6272">
        <w:rPr>
          <w:rFonts w:asciiTheme="minorHAnsi" w:hAnsiTheme="minorHAnsi" w:cs="Arial"/>
          <w:sz w:val="22"/>
          <w:szCs w:val="22"/>
        </w:rPr>
        <w:t>Wniesienie protestu nie wstrzymuje przekazywania do zarządu województwa wniosków o udzielenie wsparcia dotyczących wybranych operacji.</w:t>
      </w:r>
    </w:p>
    <w:p w:rsidR="00F94492" w:rsidRPr="008E6272" w:rsidRDefault="00D554B1" w:rsidP="008E6272">
      <w:pPr>
        <w:pStyle w:val="NormalnyWeb"/>
        <w:numPr>
          <w:ilvl w:val="3"/>
          <w:numId w:val="29"/>
        </w:numPr>
        <w:spacing w:before="0" w:beforeAutospacing="0" w:after="0" w:line="276" w:lineRule="auto"/>
        <w:ind w:left="426"/>
        <w:jc w:val="both"/>
        <w:rPr>
          <w:rFonts w:asciiTheme="minorHAnsi" w:hAnsiTheme="minorHAnsi"/>
          <w:sz w:val="22"/>
          <w:szCs w:val="22"/>
        </w:rPr>
      </w:pPr>
      <w:r>
        <w:rPr>
          <w:rFonts w:asciiTheme="minorHAnsi" w:hAnsiTheme="minorHAnsi" w:cs="Arial"/>
          <w:sz w:val="22"/>
          <w:szCs w:val="22"/>
        </w:rPr>
        <w:t>W</w:t>
      </w:r>
      <w:r w:rsidR="00F94492" w:rsidRPr="008E6272">
        <w:rPr>
          <w:rFonts w:asciiTheme="minorHAnsi" w:hAnsiTheme="minorHAnsi" w:cs="Arial"/>
          <w:sz w:val="22"/>
          <w:szCs w:val="22"/>
        </w:rPr>
        <w:t xml:space="preserve"> przypadku uwzględnienia protestu</w:t>
      </w:r>
      <w:r>
        <w:rPr>
          <w:rFonts w:asciiTheme="minorHAnsi" w:hAnsiTheme="minorHAnsi" w:cs="Arial"/>
          <w:sz w:val="22"/>
          <w:szCs w:val="22"/>
        </w:rPr>
        <w:t xml:space="preserve"> zarząd województwa</w:t>
      </w:r>
      <w:r w:rsidR="00F94492" w:rsidRPr="008E6272">
        <w:rPr>
          <w:rFonts w:asciiTheme="minorHAnsi" w:hAnsiTheme="minorHAnsi" w:cs="Arial"/>
          <w:sz w:val="22"/>
          <w:szCs w:val="22"/>
        </w:rPr>
        <w:t xml:space="preserve"> może:</w:t>
      </w:r>
    </w:p>
    <w:p w:rsidR="00D554B1" w:rsidRDefault="00F94492" w:rsidP="00D554B1">
      <w:pPr>
        <w:pStyle w:val="NormalnyWeb"/>
        <w:numPr>
          <w:ilvl w:val="1"/>
          <w:numId w:val="34"/>
        </w:numPr>
        <w:spacing w:before="0" w:beforeAutospacing="0" w:after="0" w:line="276" w:lineRule="auto"/>
        <w:ind w:left="709"/>
        <w:jc w:val="both"/>
        <w:rPr>
          <w:rFonts w:asciiTheme="minorHAnsi" w:hAnsiTheme="minorHAnsi"/>
          <w:sz w:val="22"/>
          <w:szCs w:val="22"/>
        </w:rPr>
      </w:pPr>
      <w:r w:rsidRPr="00F20B42">
        <w:rPr>
          <w:rFonts w:asciiTheme="minorHAnsi" w:hAnsiTheme="minorHAnsi" w:cs="Arial"/>
          <w:sz w:val="22"/>
          <w:szCs w:val="22"/>
        </w:rPr>
        <w:t>odpowiednio skierować projekt do właściwego etapu oceny albo umieścić go na liście projektów wybranych do dofinansowania w wyniku przeprowadzenia procedury odwoławczej, informując o tym wnioskodawcę, albo</w:t>
      </w:r>
    </w:p>
    <w:p w:rsidR="00D554B1" w:rsidRPr="00D554B1" w:rsidRDefault="00F94492" w:rsidP="00D554B1">
      <w:pPr>
        <w:pStyle w:val="NormalnyWeb"/>
        <w:numPr>
          <w:ilvl w:val="1"/>
          <w:numId w:val="34"/>
        </w:numPr>
        <w:spacing w:before="0" w:beforeAutospacing="0" w:after="0" w:line="276" w:lineRule="auto"/>
        <w:ind w:left="709"/>
        <w:jc w:val="both"/>
        <w:rPr>
          <w:rFonts w:asciiTheme="minorHAnsi" w:hAnsiTheme="minorHAnsi"/>
          <w:sz w:val="22"/>
          <w:szCs w:val="22"/>
        </w:rPr>
      </w:pPr>
      <w:r w:rsidRPr="00D554B1">
        <w:rPr>
          <w:rFonts w:asciiTheme="minorHAnsi" w:hAnsiTheme="minorHAnsi" w:cs="Arial"/>
          <w:sz w:val="22"/>
          <w:szCs w:val="22"/>
        </w:rPr>
        <w:t xml:space="preserve">przekazać sprawę </w:t>
      </w:r>
      <w:r w:rsidR="00D554B1">
        <w:rPr>
          <w:rFonts w:asciiTheme="minorHAnsi" w:hAnsiTheme="minorHAnsi" w:cs="Arial"/>
          <w:sz w:val="22"/>
          <w:szCs w:val="22"/>
        </w:rPr>
        <w:t>LGD</w:t>
      </w:r>
      <w:r w:rsidRPr="00D554B1">
        <w:rPr>
          <w:rFonts w:asciiTheme="minorHAnsi" w:hAnsiTheme="minorHAnsi" w:cs="Arial"/>
          <w:sz w:val="22"/>
          <w:szCs w:val="22"/>
        </w:rPr>
        <w:t xml:space="preserve">, w celu przeprowadzenia ponownej oceny projektu, jeżeli stwierdzi, że doszło do naruszeń obowiązujących procedur i konieczny do wyjaśnienia zakres sprawy ma istotny wpływ na wynik oceny, informując wnioskodawcę </w:t>
      </w:r>
      <w:r w:rsidR="00D554B1">
        <w:rPr>
          <w:rFonts w:asciiTheme="minorHAnsi" w:hAnsiTheme="minorHAnsi" w:cs="Arial"/>
          <w:sz w:val="22"/>
          <w:szCs w:val="22"/>
        </w:rPr>
        <w:t>na piśmie o przekazaniu sprawy.</w:t>
      </w:r>
    </w:p>
    <w:p w:rsidR="00D554B1" w:rsidRDefault="00F94492" w:rsidP="00D554B1">
      <w:pPr>
        <w:pStyle w:val="NormalnyWeb"/>
        <w:numPr>
          <w:ilvl w:val="3"/>
          <w:numId w:val="29"/>
        </w:numPr>
        <w:spacing w:before="0" w:beforeAutospacing="0" w:after="0" w:line="276" w:lineRule="auto"/>
        <w:ind w:left="426"/>
        <w:jc w:val="both"/>
        <w:rPr>
          <w:rFonts w:asciiTheme="minorHAnsi" w:hAnsiTheme="minorHAnsi"/>
          <w:sz w:val="22"/>
          <w:szCs w:val="22"/>
        </w:rPr>
      </w:pPr>
      <w:r w:rsidRPr="00D554B1">
        <w:rPr>
          <w:rFonts w:asciiTheme="minorHAnsi" w:hAnsiTheme="minorHAnsi" w:cs="Arial"/>
          <w:sz w:val="22"/>
          <w:szCs w:val="22"/>
        </w:rPr>
        <w:t>Ponowna ocena projektu polega na powtórnej weryfikacji projektu</w:t>
      </w:r>
      <w:r w:rsidR="00D554B1" w:rsidRPr="00D554B1">
        <w:rPr>
          <w:rFonts w:asciiTheme="minorHAnsi" w:hAnsiTheme="minorHAnsi" w:cs="Arial"/>
          <w:sz w:val="22"/>
          <w:szCs w:val="22"/>
        </w:rPr>
        <w:t>.</w:t>
      </w:r>
    </w:p>
    <w:p w:rsidR="00F94492" w:rsidRPr="00D554B1" w:rsidRDefault="00D554B1" w:rsidP="00D554B1">
      <w:pPr>
        <w:pStyle w:val="NormalnyWeb"/>
        <w:numPr>
          <w:ilvl w:val="3"/>
          <w:numId w:val="29"/>
        </w:numPr>
        <w:spacing w:before="0" w:beforeAutospacing="0" w:after="0" w:line="276" w:lineRule="auto"/>
        <w:ind w:left="426"/>
        <w:jc w:val="both"/>
        <w:rPr>
          <w:rFonts w:asciiTheme="minorHAnsi" w:hAnsiTheme="minorHAnsi"/>
          <w:sz w:val="22"/>
          <w:szCs w:val="22"/>
        </w:rPr>
      </w:pPr>
      <w:r>
        <w:rPr>
          <w:rFonts w:asciiTheme="minorHAnsi" w:hAnsiTheme="minorHAnsi"/>
          <w:sz w:val="22"/>
          <w:szCs w:val="22"/>
        </w:rPr>
        <w:t>L</w:t>
      </w:r>
      <w:r w:rsidR="00F94492" w:rsidRPr="00D554B1">
        <w:rPr>
          <w:rFonts w:asciiTheme="minorHAnsi" w:hAnsiTheme="minorHAnsi" w:cs="Arial"/>
          <w:sz w:val="22"/>
          <w:szCs w:val="22"/>
        </w:rPr>
        <w:t>GD informuje wnioskodawcę na piśmie o wyniku ponownej oceny i :</w:t>
      </w:r>
    </w:p>
    <w:p w:rsidR="00F94492" w:rsidRPr="00F20B42" w:rsidRDefault="00F94492" w:rsidP="00D554B1">
      <w:pPr>
        <w:pStyle w:val="NormalnyWeb"/>
        <w:numPr>
          <w:ilvl w:val="1"/>
          <w:numId w:val="35"/>
        </w:numPr>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lastRenderedPageBreak/>
        <w:t>w przypadku pozytywnej ponownej oceny projektu odpowiednio kieruje projekt do właściwego etapu oceny albo umieszcza go na liście projektów wybranych do dofinansowania w wyniku przeprowadzonej procedury odwoławczej;</w:t>
      </w:r>
    </w:p>
    <w:p w:rsidR="00F94492" w:rsidRDefault="00F94492" w:rsidP="00D554B1">
      <w:pPr>
        <w:pStyle w:val="NormalnyWeb"/>
        <w:numPr>
          <w:ilvl w:val="1"/>
          <w:numId w:val="35"/>
        </w:numPr>
        <w:spacing w:before="0" w:beforeAutospacing="0" w:after="0" w:line="276" w:lineRule="auto"/>
        <w:jc w:val="both"/>
        <w:rPr>
          <w:rFonts w:asciiTheme="minorHAnsi" w:hAnsiTheme="minorHAnsi" w:cs="Arial"/>
          <w:sz w:val="22"/>
          <w:szCs w:val="22"/>
        </w:rPr>
      </w:pPr>
      <w:r w:rsidRPr="00F20B42">
        <w:rPr>
          <w:rFonts w:asciiTheme="minorHAnsi" w:hAnsiTheme="minorHAnsi" w:cs="Arial"/>
          <w:sz w:val="22"/>
          <w:szCs w:val="22"/>
        </w:rPr>
        <w:t>w przypadku negatywnej ponownej oceny projektu do informacji załącza dodatkowo pouczenie o możliwości wniesienia skargi do sądu administracyjnego na zasadach określonych w art. 61. Ustawy z dnia 11 lipca 2014 r. o zasadach realizacji programów w zakresie polityki spójności finansowanych w perspektywie finansowej 2014 – 2020.</w:t>
      </w:r>
    </w:p>
    <w:p w:rsidR="00464146" w:rsidRPr="00B23DCA" w:rsidRDefault="00464146" w:rsidP="00671110">
      <w:pPr>
        <w:tabs>
          <w:tab w:val="left" w:pos="-720"/>
        </w:tabs>
        <w:spacing w:line="276" w:lineRule="auto"/>
        <w:jc w:val="left"/>
        <w:rPr>
          <w:rFonts w:asciiTheme="minorHAnsi" w:hAnsiTheme="minorHAnsi"/>
        </w:rPr>
      </w:pPr>
    </w:p>
    <w:p w:rsidR="006503F5" w:rsidRPr="00B23DCA" w:rsidRDefault="006503F5" w:rsidP="00B23DCA">
      <w:pPr>
        <w:pStyle w:val="Tekstpodstawowy"/>
        <w:spacing w:line="276" w:lineRule="auto"/>
        <w:ind w:left="641" w:hanging="284"/>
        <w:rPr>
          <w:rFonts w:asciiTheme="minorHAnsi" w:hAnsiTheme="minorHAnsi"/>
          <w:sz w:val="22"/>
          <w:szCs w:val="22"/>
        </w:rPr>
      </w:pPr>
    </w:p>
    <w:p w:rsidR="00E3633A" w:rsidRPr="00B23DCA" w:rsidRDefault="00E3633A" w:rsidP="00E3633A">
      <w:pPr>
        <w:pStyle w:val="Tekstpodstawowy"/>
        <w:spacing w:line="276" w:lineRule="auto"/>
        <w:rPr>
          <w:rFonts w:asciiTheme="minorHAnsi" w:hAnsiTheme="minorHAnsi"/>
          <w:b/>
          <w:sz w:val="22"/>
          <w:szCs w:val="22"/>
        </w:rPr>
      </w:pPr>
      <w:r w:rsidRPr="00B23DCA">
        <w:rPr>
          <w:rFonts w:asciiTheme="minorHAnsi" w:hAnsiTheme="minorHAnsi"/>
          <w:b/>
          <w:sz w:val="22"/>
          <w:szCs w:val="22"/>
        </w:rPr>
        <w:t>ROZDZIAŁ VII</w:t>
      </w:r>
    </w:p>
    <w:p w:rsidR="00E3633A" w:rsidRPr="00B23DCA" w:rsidRDefault="00E3633A" w:rsidP="00E3633A">
      <w:pPr>
        <w:pStyle w:val="Tekstpodstawowy"/>
        <w:spacing w:line="276" w:lineRule="auto"/>
        <w:rPr>
          <w:rFonts w:asciiTheme="minorHAnsi" w:hAnsiTheme="minorHAnsi"/>
          <w:b/>
          <w:sz w:val="22"/>
          <w:szCs w:val="22"/>
        </w:rPr>
      </w:pPr>
      <w:r>
        <w:rPr>
          <w:rFonts w:asciiTheme="minorHAnsi" w:hAnsiTheme="minorHAnsi"/>
          <w:b/>
          <w:sz w:val="22"/>
          <w:szCs w:val="22"/>
        </w:rPr>
        <w:t>Opiniowanie wniosków składanych w ramach RPO WŚL</w:t>
      </w:r>
    </w:p>
    <w:p w:rsidR="00E3633A" w:rsidRPr="00B23DCA" w:rsidRDefault="00E3633A" w:rsidP="00E3633A">
      <w:pPr>
        <w:spacing w:line="276" w:lineRule="auto"/>
        <w:jc w:val="center"/>
        <w:rPr>
          <w:rFonts w:asciiTheme="minorHAnsi" w:hAnsiTheme="minorHAnsi"/>
        </w:rPr>
      </w:pPr>
    </w:p>
    <w:p w:rsidR="00E3633A" w:rsidRDefault="00E3633A" w:rsidP="00E3633A">
      <w:pPr>
        <w:spacing w:line="276" w:lineRule="auto"/>
        <w:jc w:val="center"/>
        <w:rPr>
          <w:rFonts w:asciiTheme="minorHAnsi" w:hAnsiTheme="minorHAnsi"/>
        </w:rPr>
      </w:pPr>
      <w:r>
        <w:rPr>
          <w:rFonts w:asciiTheme="minorHAnsi" w:hAnsiTheme="minorHAnsi"/>
        </w:rPr>
        <w:t>§28</w:t>
      </w:r>
    </w:p>
    <w:p w:rsidR="00E3633A" w:rsidRDefault="00E3633A" w:rsidP="00E3633A">
      <w:pPr>
        <w:pStyle w:val="Akapitzlist"/>
        <w:numPr>
          <w:ilvl w:val="3"/>
          <w:numId w:val="35"/>
        </w:numPr>
        <w:spacing w:line="276" w:lineRule="auto"/>
        <w:ind w:left="567"/>
        <w:rPr>
          <w:rFonts w:asciiTheme="minorHAnsi" w:hAnsiTheme="minorHAnsi"/>
        </w:rPr>
      </w:pPr>
      <w:r>
        <w:rPr>
          <w:rFonts w:asciiTheme="minorHAnsi" w:hAnsiTheme="minorHAnsi"/>
        </w:rPr>
        <w:t xml:space="preserve">Wnioskodawca, który </w:t>
      </w:r>
      <w:r w:rsidR="007405D5">
        <w:rPr>
          <w:rFonts w:asciiTheme="minorHAnsi" w:hAnsiTheme="minorHAnsi"/>
        </w:rPr>
        <w:t xml:space="preserve">ubiega się o dofinansowanie wniosku z RPO WŚL w ramach poddziałań dedykowanych na wsparcie przedsięwzięć wynikających z LSR, w celu uzyskania zaświadczenia o zgodności operacji z LSR, składa do biura LGD wniosek o wydanie niniejszego zaświadczenia. </w:t>
      </w:r>
    </w:p>
    <w:p w:rsidR="007405D5" w:rsidRDefault="007405D5" w:rsidP="00E3633A">
      <w:pPr>
        <w:pStyle w:val="Akapitzlist"/>
        <w:numPr>
          <w:ilvl w:val="3"/>
          <w:numId w:val="35"/>
        </w:numPr>
        <w:spacing w:line="276" w:lineRule="auto"/>
        <w:ind w:left="567"/>
        <w:rPr>
          <w:rFonts w:asciiTheme="minorHAnsi" w:hAnsiTheme="minorHAnsi"/>
        </w:rPr>
      </w:pPr>
      <w:r>
        <w:rPr>
          <w:rFonts w:asciiTheme="minorHAnsi" w:hAnsiTheme="minorHAnsi"/>
        </w:rPr>
        <w:t>Do wniosku o wydanie zaświadczenia Wnioskodawca załącza wniosek o przyznanie pomocy w wersji składanej do instytucji organizującej konkurs –  w 1 egzemplarzu w wersji papierowej oraz elektronicznej.</w:t>
      </w:r>
    </w:p>
    <w:p w:rsidR="007405D5" w:rsidRDefault="0009568C" w:rsidP="00E3633A">
      <w:pPr>
        <w:pStyle w:val="Akapitzlist"/>
        <w:numPr>
          <w:ilvl w:val="3"/>
          <w:numId w:val="35"/>
        </w:numPr>
        <w:spacing w:line="276" w:lineRule="auto"/>
        <w:ind w:left="567"/>
        <w:rPr>
          <w:rFonts w:asciiTheme="minorHAnsi" w:hAnsiTheme="minorHAnsi"/>
        </w:rPr>
      </w:pPr>
      <w:r>
        <w:rPr>
          <w:rFonts w:asciiTheme="minorHAnsi" w:hAnsiTheme="minorHAnsi"/>
        </w:rPr>
        <w:t>W</w:t>
      </w:r>
      <w:r w:rsidR="007405D5">
        <w:rPr>
          <w:rFonts w:asciiTheme="minorHAnsi" w:hAnsiTheme="minorHAnsi"/>
        </w:rPr>
        <w:t>nios</w:t>
      </w:r>
      <w:r>
        <w:rPr>
          <w:rFonts w:asciiTheme="minorHAnsi" w:hAnsiTheme="minorHAnsi"/>
        </w:rPr>
        <w:t>e</w:t>
      </w:r>
      <w:r w:rsidR="007405D5">
        <w:rPr>
          <w:rFonts w:asciiTheme="minorHAnsi" w:hAnsiTheme="minorHAnsi"/>
        </w:rPr>
        <w:t xml:space="preserve">k o wydanie zaświadczenia wraz z wymaganymi załącznikami </w:t>
      </w:r>
      <w:r>
        <w:rPr>
          <w:rFonts w:asciiTheme="minorHAnsi" w:hAnsiTheme="minorHAnsi"/>
        </w:rPr>
        <w:t>Wnioskodawca składa nie później niż</w:t>
      </w:r>
      <w:r w:rsidR="007405D5">
        <w:rPr>
          <w:rFonts w:asciiTheme="minorHAnsi" w:hAnsiTheme="minorHAnsi"/>
        </w:rPr>
        <w:t xml:space="preserve"> 10 dni przed ostatnim dniem naboru w ramach konkursu, którego wniosek dotyczy.</w:t>
      </w:r>
    </w:p>
    <w:p w:rsidR="007405D5" w:rsidRDefault="007405D5" w:rsidP="00E3633A">
      <w:pPr>
        <w:pStyle w:val="Akapitzlist"/>
        <w:numPr>
          <w:ilvl w:val="3"/>
          <w:numId w:val="35"/>
        </w:numPr>
        <w:spacing w:line="276" w:lineRule="auto"/>
        <w:ind w:left="567"/>
        <w:rPr>
          <w:rFonts w:asciiTheme="minorHAnsi" w:hAnsiTheme="minorHAnsi"/>
        </w:rPr>
      </w:pPr>
      <w:r>
        <w:rPr>
          <w:rFonts w:asciiTheme="minorHAnsi" w:hAnsiTheme="minorHAnsi"/>
        </w:rPr>
        <w:t xml:space="preserve">Przewodniczący Rady zwołuje Posiedzenie Rady w terminie </w:t>
      </w:r>
      <w:r w:rsidR="0009568C">
        <w:rPr>
          <w:rFonts w:asciiTheme="minorHAnsi" w:hAnsiTheme="minorHAnsi"/>
        </w:rPr>
        <w:t xml:space="preserve">pomiędzy </w:t>
      </w:r>
      <w:r>
        <w:rPr>
          <w:rFonts w:asciiTheme="minorHAnsi" w:hAnsiTheme="minorHAnsi"/>
        </w:rPr>
        <w:t>10</w:t>
      </w:r>
      <w:r w:rsidR="0009568C">
        <w:rPr>
          <w:rFonts w:asciiTheme="minorHAnsi" w:hAnsiTheme="minorHAnsi"/>
        </w:rPr>
        <w:t xml:space="preserve"> a 3 dni przed ostatnim dniem naboru w ramach konkursu, którego wniosek dotyczy. </w:t>
      </w:r>
    </w:p>
    <w:p w:rsidR="0009568C" w:rsidRDefault="0009568C" w:rsidP="00E3633A">
      <w:pPr>
        <w:pStyle w:val="Akapitzlist"/>
        <w:numPr>
          <w:ilvl w:val="3"/>
          <w:numId w:val="35"/>
        </w:numPr>
        <w:spacing w:line="276" w:lineRule="auto"/>
        <w:ind w:left="567"/>
        <w:rPr>
          <w:rFonts w:asciiTheme="minorHAnsi" w:hAnsiTheme="minorHAnsi"/>
        </w:rPr>
      </w:pPr>
      <w:r>
        <w:rPr>
          <w:rFonts w:asciiTheme="minorHAnsi" w:hAnsiTheme="minorHAnsi"/>
        </w:rPr>
        <w:t>Wnioski o wydanie zaświadczenia złożone w terminie późniejszym niż określony w ust. 3 pozostają bez rozpatrzenia.</w:t>
      </w:r>
    </w:p>
    <w:p w:rsidR="0009568C" w:rsidRDefault="0009568C" w:rsidP="00E3633A">
      <w:pPr>
        <w:pStyle w:val="Akapitzlist"/>
        <w:numPr>
          <w:ilvl w:val="3"/>
          <w:numId w:val="35"/>
        </w:numPr>
        <w:spacing w:line="276" w:lineRule="auto"/>
        <w:ind w:left="567"/>
        <w:rPr>
          <w:rFonts w:asciiTheme="minorHAnsi" w:hAnsiTheme="minorHAnsi"/>
        </w:rPr>
      </w:pPr>
      <w:r>
        <w:rPr>
          <w:rFonts w:asciiTheme="minorHAnsi" w:hAnsiTheme="minorHAnsi"/>
        </w:rPr>
        <w:t>Rada dokonuje oceny operacji za zgodność z LSR na zasadach określonych w § 23 niniejszego Regulaminu.</w:t>
      </w:r>
    </w:p>
    <w:p w:rsidR="0009568C" w:rsidRDefault="0009568C" w:rsidP="00E3633A">
      <w:pPr>
        <w:pStyle w:val="Akapitzlist"/>
        <w:numPr>
          <w:ilvl w:val="3"/>
          <w:numId w:val="35"/>
        </w:numPr>
        <w:spacing w:line="276" w:lineRule="auto"/>
        <w:ind w:left="567"/>
        <w:rPr>
          <w:rFonts w:asciiTheme="minorHAnsi" w:hAnsiTheme="minorHAnsi"/>
        </w:rPr>
      </w:pPr>
      <w:r>
        <w:rPr>
          <w:rFonts w:asciiTheme="minorHAnsi" w:hAnsiTheme="minorHAnsi"/>
        </w:rPr>
        <w:t xml:space="preserve">Zarząd LGD najpóźniej w terminie 1 dnia po Posiedzeniu Rady podpisuje zaświadczenie o zgodności lub informację o uznaniu operacji za niezgodną z LSR. Zaświadczenie/informację Wnioskodawca jest zobowiązany odebrać osobiście w biurze LGD., po uprzednim </w:t>
      </w:r>
      <w:r w:rsidR="00895D9C">
        <w:rPr>
          <w:rFonts w:asciiTheme="minorHAnsi" w:hAnsiTheme="minorHAnsi"/>
        </w:rPr>
        <w:t>kontakcie (telefonicznym bądź pocztą elektroniczną) ze strony biura LGD.</w:t>
      </w:r>
    </w:p>
    <w:p w:rsidR="00895D9C" w:rsidRPr="00E3633A" w:rsidRDefault="00895D9C" w:rsidP="00895D9C">
      <w:pPr>
        <w:pStyle w:val="Akapitzlist"/>
        <w:spacing w:line="276" w:lineRule="auto"/>
        <w:ind w:left="567"/>
        <w:rPr>
          <w:rFonts w:asciiTheme="minorHAnsi" w:hAnsiTheme="minorHAnsi"/>
        </w:rPr>
      </w:pPr>
    </w:p>
    <w:p w:rsidR="00464146" w:rsidRPr="00B23DCA" w:rsidRDefault="00464146" w:rsidP="00B23DCA">
      <w:pPr>
        <w:pStyle w:val="Tekstpodstawowy"/>
        <w:spacing w:line="276" w:lineRule="auto"/>
        <w:rPr>
          <w:rFonts w:asciiTheme="minorHAnsi" w:hAnsiTheme="minorHAnsi"/>
          <w:b/>
          <w:sz w:val="22"/>
          <w:szCs w:val="22"/>
        </w:rPr>
      </w:pPr>
      <w:r w:rsidRPr="00B23DCA">
        <w:rPr>
          <w:rFonts w:asciiTheme="minorHAnsi" w:hAnsiTheme="minorHAnsi"/>
          <w:b/>
          <w:sz w:val="22"/>
          <w:szCs w:val="22"/>
        </w:rPr>
        <w:t>ROZDZIAŁ VII</w:t>
      </w:r>
    </w:p>
    <w:p w:rsidR="00464146" w:rsidRPr="00B23DCA" w:rsidRDefault="00464146" w:rsidP="00B23DCA">
      <w:pPr>
        <w:pStyle w:val="Tekstpodstawowy"/>
        <w:spacing w:line="276" w:lineRule="auto"/>
        <w:rPr>
          <w:rFonts w:asciiTheme="minorHAnsi" w:hAnsiTheme="minorHAnsi"/>
          <w:b/>
          <w:sz w:val="22"/>
          <w:szCs w:val="22"/>
        </w:rPr>
      </w:pPr>
      <w:r w:rsidRPr="00B23DCA">
        <w:rPr>
          <w:rFonts w:asciiTheme="minorHAnsi" w:hAnsiTheme="minorHAnsi"/>
          <w:b/>
          <w:sz w:val="22"/>
          <w:szCs w:val="22"/>
        </w:rPr>
        <w:t xml:space="preserve">Dokumentacja z posiedzeń Rady </w:t>
      </w:r>
    </w:p>
    <w:p w:rsidR="00464146" w:rsidRPr="00B23DCA" w:rsidRDefault="00464146" w:rsidP="00B23DCA">
      <w:pPr>
        <w:spacing w:line="276" w:lineRule="auto"/>
        <w:jc w:val="center"/>
        <w:rPr>
          <w:rFonts w:asciiTheme="minorHAnsi" w:hAnsiTheme="minorHAnsi"/>
        </w:rPr>
      </w:pPr>
    </w:p>
    <w:p w:rsidR="00464146" w:rsidRPr="00B23DCA" w:rsidRDefault="00895D9C" w:rsidP="00B23DCA">
      <w:pPr>
        <w:spacing w:line="276" w:lineRule="auto"/>
        <w:jc w:val="center"/>
        <w:rPr>
          <w:rFonts w:asciiTheme="minorHAnsi" w:hAnsiTheme="minorHAnsi"/>
        </w:rPr>
      </w:pPr>
      <w:r>
        <w:rPr>
          <w:rFonts w:asciiTheme="minorHAnsi" w:hAnsiTheme="minorHAnsi"/>
        </w:rPr>
        <w:t>§29</w:t>
      </w:r>
    </w:p>
    <w:p w:rsidR="00464146" w:rsidRPr="00B23DCA" w:rsidRDefault="00464146" w:rsidP="00B23DCA">
      <w:pPr>
        <w:numPr>
          <w:ilvl w:val="0"/>
          <w:numId w:val="22"/>
        </w:numPr>
        <w:tabs>
          <w:tab w:val="left" w:pos="-720"/>
          <w:tab w:val="left" w:pos="-657"/>
        </w:tabs>
        <w:spacing w:line="276" w:lineRule="auto"/>
        <w:rPr>
          <w:rFonts w:asciiTheme="minorHAnsi" w:hAnsiTheme="minorHAnsi"/>
        </w:rPr>
      </w:pPr>
      <w:r w:rsidRPr="00B23DCA">
        <w:rPr>
          <w:rFonts w:asciiTheme="minorHAnsi" w:hAnsiTheme="minorHAnsi"/>
        </w:rPr>
        <w:t>W trakcie posiedzenia Rady sporządzany jest protokół.</w:t>
      </w:r>
    </w:p>
    <w:p w:rsidR="00464146" w:rsidRPr="00B23DCA" w:rsidRDefault="009C6A85" w:rsidP="00B23DCA">
      <w:pPr>
        <w:numPr>
          <w:ilvl w:val="0"/>
          <w:numId w:val="22"/>
        </w:numPr>
        <w:tabs>
          <w:tab w:val="left" w:pos="-720"/>
          <w:tab w:val="left" w:pos="-657"/>
        </w:tabs>
        <w:spacing w:line="276" w:lineRule="auto"/>
        <w:rPr>
          <w:rFonts w:asciiTheme="minorHAnsi" w:hAnsiTheme="minorHAnsi"/>
        </w:rPr>
      </w:pPr>
      <w:r>
        <w:rPr>
          <w:rFonts w:asciiTheme="minorHAnsi" w:hAnsiTheme="minorHAnsi"/>
        </w:rPr>
        <w:t>Informację o wyłączeniu poszczególnych członków Rady z  procesu decyzyjnego oraz w</w:t>
      </w:r>
      <w:r w:rsidR="00464146" w:rsidRPr="00B23DCA">
        <w:rPr>
          <w:rFonts w:asciiTheme="minorHAnsi" w:hAnsiTheme="minorHAnsi"/>
        </w:rPr>
        <w:t xml:space="preserve">yniki głosowań odnotowuje się w protokole posiedzenia. </w:t>
      </w:r>
    </w:p>
    <w:p w:rsidR="00464146" w:rsidRPr="00B23DCA" w:rsidRDefault="00464146" w:rsidP="00B23DCA">
      <w:pPr>
        <w:numPr>
          <w:ilvl w:val="0"/>
          <w:numId w:val="22"/>
        </w:numPr>
        <w:tabs>
          <w:tab w:val="left" w:pos="-720"/>
          <w:tab w:val="left" w:pos="-657"/>
        </w:tabs>
        <w:spacing w:line="276" w:lineRule="auto"/>
        <w:rPr>
          <w:rFonts w:asciiTheme="minorHAnsi" w:hAnsiTheme="minorHAnsi"/>
        </w:rPr>
      </w:pPr>
      <w:r w:rsidRPr="00B23DCA">
        <w:rPr>
          <w:rFonts w:asciiTheme="minorHAnsi" w:hAnsiTheme="minorHAnsi"/>
        </w:rPr>
        <w:t xml:space="preserve">Karty oceny operacji, złożone w trakcie danego głosowania stanowią załącznik do protokołu. </w:t>
      </w:r>
    </w:p>
    <w:p w:rsidR="00464146" w:rsidRPr="00B23DCA" w:rsidRDefault="00464146" w:rsidP="00B23DCA">
      <w:pPr>
        <w:spacing w:line="276" w:lineRule="auto"/>
        <w:jc w:val="center"/>
        <w:rPr>
          <w:rFonts w:asciiTheme="minorHAnsi" w:hAnsiTheme="minorHAnsi"/>
        </w:rPr>
      </w:pPr>
    </w:p>
    <w:p w:rsidR="00464146" w:rsidRPr="00B23DCA" w:rsidRDefault="00895D9C" w:rsidP="00B23DCA">
      <w:pPr>
        <w:pStyle w:val="Tekstpodstawowy"/>
        <w:spacing w:line="276" w:lineRule="auto"/>
        <w:rPr>
          <w:rFonts w:asciiTheme="minorHAnsi" w:hAnsiTheme="minorHAnsi"/>
          <w:sz w:val="22"/>
          <w:szCs w:val="22"/>
        </w:rPr>
      </w:pPr>
      <w:r>
        <w:rPr>
          <w:rFonts w:asciiTheme="minorHAnsi" w:hAnsiTheme="minorHAnsi"/>
          <w:sz w:val="22"/>
          <w:szCs w:val="22"/>
        </w:rPr>
        <w:t>§ 30</w:t>
      </w:r>
    </w:p>
    <w:p w:rsidR="00464146" w:rsidRPr="00B23DCA" w:rsidRDefault="00464146" w:rsidP="00B23DCA">
      <w:pPr>
        <w:pStyle w:val="Tekstpodstawowy"/>
        <w:numPr>
          <w:ilvl w:val="0"/>
          <w:numId w:val="23"/>
        </w:numPr>
        <w:tabs>
          <w:tab w:val="left" w:pos="-720"/>
        </w:tabs>
        <w:spacing w:line="276" w:lineRule="auto"/>
        <w:jc w:val="both"/>
        <w:rPr>
          <w:rFonts w:asciiTheme="minorHAnsi" w:hAnsiTheme="minorHAnsi"/>
          <w:sz w:val="22"/>
          <w:szCs w:val="22"/>
        </w:rPr>
      </w:pPr>
      <w:r w:rsidRPr="00B23DCA">
        <w:rPr>
          <w:rFonts w:asciiTheme="minorHAnsi" w:hAnsiTheme="minorHAnsi"/>
          <w:sz w:val="22"/>
          <w:szCs w:val="22"/>
        </w:rPr>
        <w:t>Uchwałom Rady nadaje się formę odrębnych dokumentów, z wyjątkiem uchwał proceduralnych, które odnotowuje się w protokole posiedzenia.</w:t>
      </w:r>
    </w:p>
    <w:p w:rsidR="00464146" w:rsidRPr="00B23DCA" w:rsidRDefault="00464146" w:rsidP="00B23DCA">
      <w:pPr>
        <w:pStyle w:val="Tekstpodstawowy"/>
        <w:numPr>
          <w:ilvl w:val="0"/>
          <w:numId w:val="23"/>
        </w:numPr>
        <w:tabs>
          <w:tab w:val="left" w:pos="-720"/>
        </w:tabs>
        <w:spacing w:line="276" w:lineRule="auto"/>
        <w:jc w:val="both"/>
        <w:rPr>
          <w:rFonts w:asciiTheme="minorHAnsi" w:hAnsiTheme="minorHAnsi"/>
          <w:sz w:val="22"/>
          <w:szCs w:val="22"/>
        </w:rPr>
      </w:pPr>
      <w:r w:rsidRPr="00B23DCA">
        <w:rPr>
          <w:rFonts w:asciiTheme="minorHAnsi" w:hAnsiTheme="minorHAnsi"/>
          <w:sz w:val="22"/>
          <w:szCs w:val="22"/>
        </w:rPr>
        <w:lastRenderedPageBreak/>
        <w:t>Podjęte uchwały opatruje się datą i numerem, na który składaj</w:t>
      </w:r>
      <w:r w:rsidR="003F0B38" w:rsidRPr="00B23DCA">
        <w:rPr>
          <w:rFonts w:asciiTheme="minorHAnsi" w:hAnsiTheme="minorHAnsi"/>
          <w:sz w:val="22"/>
          <w:szCs w:val="22"/>
        </w:rPr>
        <w:t>ą</w:t>
      </w:r>
      <w:r w:rsidRPr="00B23DCA">
        <w:rPr>
          <w:rFonts w:asciiTheme="minorHAnsi" w:hAnsiTheme="minorHAnsi"/>
          <w:sz w:val="22"/>
          <w:szCs w:val="22"/>
        </w:rPr>
        <w:t xml:space="preserve"> się: cyfry rzymskie oznaczające numer kolejny posiedzenia od początku realizacji </w:t>
      </w:r>
      <w:r w:rsidR="003F0B38" w:rsidRPr="00B23DCA">
        <w:rPr>
          <w:rFonts w:asciiTheme="minorHAnsi" w:hAnsiTheme="minorHAnsi"/>
          <w:sz w:val="22"/>
          <w:szCs w:val="22"/>
        </w:rPr>
        <w:t>instrumentu Rozwój Lokalny Kierowany Przez Społeczność</w:t>
      </w:r>
      <w:r w:rsidRPr="00B23DCA">
        <w:rPr>
          <w:rFonts w:asciiTheme="minorHAnsi" w:hAnsiTheme="minorHAnsi"/>
          <w:sz w:val="22"/>
          <w:szCs w:val="22"/>
        </w:rPr>
        <w:t xml:space="preserve">, łamane przez numer kolejny uchwały od początku realizacji </w:t>
      </w:r>
      <w:r w:rsidR="003F0B38" w:rsidRPr="00B23DCA">
        <w:rPr>
          <w:rFonts w:asciiTheme="minorHAnsi" w:hAnsiTheme="minorHAnsi"/>
          <w:sz w:val="22"/>
          <w:szCs w:val="22"/>
        </w:rPr>
        <w:t xml:space="preserve">instrumentu Rozwój Lokalny Kierowany Przez Społeczność </w:t>
      </w:r>
      <w:r w:rsidRPr="00B23DCA">
        <w:rPr>
          <w:rFonts w:asciiTheme="minorHAnsi" w:hAnsiTheme="minorHAnsi"/>
          <w:sz w:val="22"/>
          <w:szCs w:val="22"/>
        </w:rPr>
        <w:t>zapisany cyframi arabskimi, łamane przez dwie ostatnie cyfry roku.</w:t>
      </w:r>
    </w:p>
    <w:p w:rsidR="00464146" w:rsidRPr="00B23DCA" w:rsidRDefault="00464146" w:rsidP="00B23DCA">
      <w:pPr>
        <w:pStyle w:val="Tekstpodstawowy"/>
        <w:numPr>
          <w:ilvl w:val="0"/>
          <w:numId w:val="23"/>
        </w:numPr>
        <w:tabs>
          <w:tab w:val="left" w:pos="-720"/>
        </w:tabs>
        <w:spacing w:line="276" w:lineRule="auto"/>
        <w:jc w:val="both"/>
        <w:rPr>
          <w:rFonts w:asciiTheme="minorHAnsi" w:hAnsiTheme="minorHAnsi"/>
          <w:sz w:val="22"/>
          <w:szCs w:val="22"/>
        </w:rPr>
      </w:pPr>
      <w:r w:rsidRPr="00B23DCA">
        <w:rPr>
          <w:rFonts w:asciiTheme="minorHAnsi" w:hAnsiTheme="minorHAnsi"/>
          <w:sz w:val="22"/>
          <w:szCs w:val="22"/>
        </w:rPr>
        <w:t>Uchwałę podpisuje Przewodniczący Rady lub przewodniczący obrad oraz sekretarz po jej podjęciu.</w:t>
      </w:r>
    </w:p>
    <w:p w:rsidR="00464146" w:rsidRPr="00B23DCA" w:rsidRDefault="00464146" w:rsidP="00B23DCA">
      <w:pPr>
        <w:pStyle w:val="Tekstpodstawowy"/>
        <w:numPr>
          <w:ilvl w:val="0"/>
          <w:numId w:val="23"/>
        </w:numPr>
        <w:tabs>
          <w:tab w:val="left" w:pos="-720"/>
        </w:tabs>
        <w:spacing w:line="276" w:lineRule="auto"/>
        <w:jc w:val="both"/>
        <w:rPr>
          <w:rFonts w:asciiTheme="minorHAnsi" w:hAnsiTheme="minorHAnsi"/>
          <w:sz w:val="22"/>
          <w:szCs w:val="22"/>
        </w:rPr>
      </w:pPr>
      <w:r w:rsidRPr="00B23DCA">
        <w:rPr>
          <w:rFonts w:asciiTheme="minorHAnsi" w:hAnsiTheme="minorHAnsi"/>
          <w:sz w:val="22"/>
          <w:szCs w:val="22"/>
        </w:rPr>
        <w:t>Uchwały podjęte przez Radę, nie później niż 7 dni od ich uchwalenia, Przewodniczący Rady przekazuje Zarządowi poprzez biuro LGD.</w:t>
      </w:r>
    </w:p>
    <w:p w:rsidR="00464146" w:rsidRPr="00B23DCA" w:rsidRDefault="00464146" w:rsidP="00B23DCA">
      <w:pPr>
        <w:pStyle w:val="Tekstpodstawowy"/>
        <w:spacing w:line="276" w:lineRule="auto"/>
        <w:rPr>
          <w:rFonts w:asciiTheme="minorHAnsi" w:hAnsiTheme="minorHAnsi"/>
          <w:b/>
          <w:sz w:val="22"/>
          <w:szCs w:val="22"/>
        </w:rPr>
      </w:pPr>
    </w:p>
    <w:p w:rsidR="00464146" w:rsidRPr="00B23DCA" w:rsidRDefault="00895D9C" w:rsidP="00B23DCA">
      <w:pPr>
        <w:pStyle w:val="Tekstpodstawowy"/>
        <w:spacing w:line="276" w:lineRule="auto"/>
        <w:rPr>
          <w:rFonts w:asciiTheme="minorHAnsi" w:hAnsiTheme="minorHAnsi"/>
          <w:sz w:val="22"/>
          <w:szCs w:val="22"/>
        </w:rPr>
      </w:pPr>
      <w:r>
        <w:rPr>
          <w:rFonts w:asciiTheme="minorHAnsi" w:hAnsiTheme="minorHAnsi"/>
          <w:sz w:val="22"/>
          <w:szCs w:val="22"/>
        </w:rPr>
        <w:t>§ 31</w:t>
      </w:r>
    </w:p>
    <w:p w:rsidR="00464146" w:rsidRPr="00B23DCA" w:rsidRDefault="00464146" w:rsidP="00B23DCA">
      <w:pPr>
        <w:pStyle w:val="Tekstpodstawowy"/>
        <w:numPr>
          <w:ilvl w:val="0"/>
          <w:numId w:val="24"/>
        </w:numPr>
        <w:tabs>
          <w:tab w:val="left" w:pos="-720"/>
          <w:tab w:val="left" w:pos="-657"/>
        </w:tabs>
        <w:spacing w:line="276" w:lineRule="auto"/>
        <w:jc w:val="both"/>
        <w:rPr>
          <w:rFonts w:asciiTheme="minorHAnsi" w:hAnsiTheme="minorHAnsi"/>
          <w:sz w:val="22"/>
          <w:szCs w:val="22"/>
        </w:rPr>
      </w:pPr>
      <w:r w:rsidRPr="00B23DCA">
        <w:rPr>
          <w:rFonts w:asciiTheme="minorHAnsi" w:hAnsiTheme="minorHAnsi"/>
          <w:sz w:val="22"/>
          <w:szCs w:val="22"/>
        </w:rPr>
        <w:t>Protokół z posiedzenia Rady sporządza się w terminie 7 dni po odbyciu posiedzenia i wykłada do wglądu w Biurze LGD na okres 14 dni w celu umożliwienia członkom Rady wniesienia ewentu</w:t>
      </w:r>
      <w:r w:rsidR="00241EE0" w:rsidRPr="00B23DCA">
        <w:rPr>
          <w:rFonts w:asciiTheme="minorHAnsi" w:hAnsiTheme="minorHAnsi"/>
          <w:sz w:val="22"/>
          <w:szCs w:val="22"/>
        </w:rPr>
        <w:t>a</w:t>
      </w:r>
      <w:r w:rsidRPr="00B23DCA">
        <w:rPr>
          <w:rFonts w:asciiTheme="minorHAnsi" w:hAnsiTheme="minorHAnsi"/>
          <w:sz w:val="22"/>
          <w:szCs w:val="22"/>
        </w:rPr>
        <w:t>lnych poprawek w jego treści.</w:t>
      </w:r>
    </w:p>
    <w:p w:rsidR="00464146" w:rsidRPr="00B23DCA" w:rsidRDefault="00464146" w:rsidP="00B23DCA">
      <w:pPr>
        <w:pStyle w:val="Tekstpodstawowy"/>
        <w:numPr>
          <w:ilvl w:val="0"/>
          <w:numId w:val="24"/>
        </w:numPr>
        <w:tabs>
          <w:tab w:val="left" w:pos="-720"/>
          <w:tab w:val="left" w:pos="-657"/>
        </w:tabs>
        <w:spacing w:line="276" w:lineRule="auto"/>
        <w:jc w:val="both"/>
        <w:rPr>
          <w:rFonts w:asciiTheme="minorHAnsi" w:hAnsiTheme="minorHAnsi"/>
          <w:sz w:val="22"/>
          <w:szCs w:val="22"/>
        </w:rPr>
      </w:pPr>
      <w:r w:rsidRPr="00B23DCA">
        <w:rPr>
          <w:rFonts w:asciiTheme="minorHAnsi" w:hAnsiTheme="minorHAnsi"/>
          <w:sz w:val="22"/>
          <w:szCs w:val="22"/>
        </w:rPr>
        <w:t xml:space="preserve">Wniesioną poprawkę, o której mowa w ust. 1 rozpatruje Przewodniczący Rady. Jeżeli Przewodniczący nie uwzględni poprawki, poprawkę poddaje się pod głosowanie na następnym posiedzeniu Rady, która decyduje o przyjęciu lub odrzuceniu poprawek. </w:t>
      </w:r>
    </w:p>
    <w:p w:rsidR="00464146" w:rsidRPr="00B23DCA" w:rsidRDefault="00464146" w:rsidP="00B23DCA">
      <w:pPr>
        <w:pStyle w:val="Tekstpodstawowy"/>
        <w:numPr>
          <w:ilvl w:val="0"/>
          <w:numId w:val="24"/>
        </w:numPr>
        <w:tabs>
          <w:tab w:val="left" w:pos="-720"/>
          <w:tab w:val="left" w:pos="-657"/>
        </w:tabs>
        <w:spacing w:line="276" w:lineRule="auto"/>
        <w:jc w:val="both"/>
        <w:rPr>
          <w:rFonts w:asciiTheme="minorHAnsi" w:hAnsiTheme="minorHAnsi"/>
          <w:sz w:val="22"/>
          <w:szCs w:val="22"/>
        </w:rPr>
      </w:pPr>
      <w:r w:rsidRPr="00B23DCA">
        <w:rPr>
          <w:rFonts w:asciiTheme="minorHAnsi" w:hAnsiTheme="minorHAnsi"/>
          <w:sz w:val="22"/>
          <w:szCs w:val="22"/>
        </w:rPr>
        <w:t>Po zakończeniu procedury dotyczącej możliwości naniesienia poprawek do protokołu przewidzianej w ust. 1 i 2, Przewodniczący Rady podpisuje protokół.</w:t>
      </w:r>
    </w:p>
    <w:p w:rsidR="00464146" w:rsidRPr="00B23DCA" w:rsidRDefault="00464146" w:rsidP="00B23DCA">
      <w:pPr>
        <w:pStyle w:val="Tekstpodstawowy"/>
        <w:numPr>
          <w:ilvl w:val="0"/>
          <w:numId w:val="24"/>
        </w:numPr>
        <w:tabs>
          <w:tab w:val="left" w:pos="-720"/>
          <w:tab w:val="left" w:pos="-657"/>
        </w:tabs>
        <w:spacing w:line="276" w:lineRule="auto"/>
        <w:jc w:val="both"/>
        <w:rPr>
          <w:rFonts w:asciiTheme="minorHAnsi" w:hAnsiTheme="minorHAnsi"/>
          <w:sz w:val="22"/>
          <w:szCs w:val="22"/>
        </w:rPr>
      </w:pPr>
      <w:r w:rsidRPr="00B23DCA">
        <w:rPr>
          <w:rFonts w:asciiTheme="minorHAnsi" w:hAnsiTheme="minorHAnsi"/>
          <w:sz w:val="22"/>
          <w:szCs w:val="22"/>
        </w:rPr>
        <w:t xml:space="preserve">Protokoły i dokumentacja z posiedzeń Rady jest gromadzona i przechowywana w Biurze LGD. Dokumentacja ma charakter jawny i jest udostępniana do wglądu wszystkim zainteresowanym. </w:t>
      </w:r>
    </w:p>
    <w:p w:rsidR="00464146" w:rsidRPr="00B23DCA" w:rsidRDefault="00464146" w:rsidP="00B23DCA">
      <w:pPr>
        <w:pStyle w:val="Tekstpodstawowy"/>
        <w:spacing w:line="276" w:lineRule="auto"/>
        <w:ind w:left="720"/>
        <w:jc w:val="both"/>
        <w:rPr>
          <w:rFonts w:asciiTheme="minorHAnsi" w:hAnsiTheme="minorHAnsi"/>
          <w:sz w:val="22"/>
          <w:szCs w:val="22"/>
        </w:rPr>
      </w:pPr>
    </w:p>
    <w:p w:rsidR="00464146" w:rsidRPr="00B23DCA" w:rsidRDefault="00464146" w:rsidP="00B23DCA">
      <w:pPr>
        <w:pStyle w:val="Tekstpodstawowy"/>
        <w:spacing w:line="276" w:lineRule="auto"/>
        <w:rPr>
          <w:rFonts w:asciiTheme="minorHAnsi" w:hAnsiTheme="minorHAnsi"/>
          <w:sz w:val="22"/>
          <w:szCs w:val="22"/>
        </w:rPr>
      </w:pPr>
    </w:p>
    <w:p w:rsidR="00464146" w:rsidRPr="00B23DCA" w:rsidRDefault="00464146" w:rsidP="00B23DCA">
      <w:pPr>
        <w:spacing w:line="276" w:lineRule="auto"/>
        <w:jc w:val="center"/>
        <w:rPr>
          <w:rFonts w:asciiTheme="minorHAnsi" w:hAnsiTheme="minorHAnsi"/>
          <w:b/>
          <w:bCs/>
        </w:rPr>
      </w:pPr>
      <w:r w:rsidRPr="00B23DCA">
        <w:rPr>
          <w:rFonts w:asciiTheme="minorHAnsi" w:hAnsiTheme="minorHAnsi"/>
          <w:b/>
          <w:bCs/>
        </w:rPr>
        <w:t>ROZDZIAŁ VIII</w:t>
      </w:r>
    </w:p>
    <w:p w:rsidR="00464146" w:rsidRPr="00B23DCA" w:rsidRDefault="00464146" w:rsidP="00B23DCA">
      <w:pPr>
        <w:spacing w:line="276" w:lineRule="auto"/>
        <w:jc w:val="center"/>
        <w:rPr>
          <w:rFonts w:asciiTheme="minorHAnsi" w:hAnsiTheme="minorHAnsi"/>
          <w:b/>
          <w:bCs/>
        </w:rPr>
      </w:pPr>
      <w:r w:rsidRPr="00B23DCA">
        <w:rPr>
          <w:rFonts w:asciiTheme="minorHAnsi" w:hAnsiTheme="minorHAnsi"/>
          <w:b/>
          <w:bCs/>
        </w:rPr>
        <w:t>Inne postanowienia</w:t>
      </w:r>
    </w:p>
    <w:p w:rsidR="00E825FF" w:rsidRDefault="00E825FF" w:rsidP="00B23DCA">
      <w:pPr>
        <w:spacing w:line="276" w:lineRule="auto"/>
        <w:jc w:val="center"/>
        <w:rPr>
          <w:rFonts w:asciiTheme="minorHAnsi" w:hAnsiTheme="minorHAnsi"/>
          <w:bCs/>
        </w:rPr>
      </w:pPr>
    </w:p>
    <w:p w:rsidR="00464146" w:rsidRPr="00B23DCA" w:rsidRDefault="00895D9C" w:rsidP="00B23DCA">
      <w:pPr>
        <w:spacing w:line="276" w:lineRule="auto"/>
        <w:jc w:val="center"/>
        <w:rPr>
          <w:rFonts w:asciiTheme="minorHAnsi" w:hAnsiTheme="minorHAnsi"/>
          <w:bCs/>
        </w:rPr>
      </w:pPr>
      <w:r>
        <w:rPr>
          <w:rFonts w:asciiTheme="minorHAnsi" w:hAnsiTheme="minorHAnsi"/>
          <w:bCs/>
        </w:rPr>
        <w:t>§ 32</w:t>
      </w:r>
    </w:p>
    <w:p w:rsidR="00464146" w:rsidRPr="00B23DCA" w:rsidRDefault="00464146" w:rsidP="00B23DCA">
      <w:pPr>
        <w:numPr>
          <w:ilvl w:val="0"/>
          <w:numId w:val="26"/>
        </w:numPr>
        <w:tabs>
          <w:tab w:val="left" w:pos="-720"/>
          <w:tab w:val="left" w:pos="0"/>
        </w:tabs>
        <w:spacing w:line="276" w:lineRule="auto"/>
        <w:jc w:val="left"/>
        <w:rPr>
          <w:rFonts w:asciiTheme="minorHAnsi" w:hAnsiTheme="minorHAnsi"/>
          <w:bCs/>
        </w:rPr>
      </w:pPr>
      <w:r w:rsidRPr="00B23DCA">
        <w:rPr>
          <w:rFonts w:asciiTheme="minorHAnsi" w:hAnsiTheme="minorHAnsi"/>
          <w:bCs/>
        </w:rPr>
        <w:t>Regulamin obowiązuje od dnia zatwierdzenia przez Walne Zebranie Członków</w:t>
      </w:r>
      <w:r w:rsidR="00E40D93" w:rsidRPr="00B23DCA">
        <w:rPr>
          <w:rFonts w:asciiTheme="minorHAnsi" w:hAnsiTheme="minorHAnsi"/>
          <w:bCs/>
        </w:rPr>
        <w:t xml:space="preserve">, chyba że </w:t>
      </w:r>
      <w:r w:rsidR="00177C01" w:rsidRPr="00B23DCA">
        <w:rPr>
          <w:rFonts w:asciiTheme="minorHAnsi" w:hAnsiTheme="minorHAnsi"/>
          <w:bCs/>
        </w:rPr>
        <w:t>w uchwale</w:t>
      </w:r>
      <w:r w:rsidR="00E40D93" w:rsidRPr="00B23DCA">
        <w:rPr>
          <w:rFonts w:asciiTheme="minorHAnsi" w:hAnsiTheme="minorHAnsi"/>
          <w:bCs/>
        </w:rPr>
        <w:t xml:space="preserve"> Walnego Zebrania Członków określ</w:t>
      </w:r>
      <w:r w:rsidR="00177C01" w:rsidRPr="00B23DCA">
        <w:rPr>
          <w:rFonts w:asciiTheme="minorHAnsi" w:hAnsiTheme="minorHAnsi"/>
          <w:bCs/>
        </w:rPr>
        <w:t>ono</w:t>
      </w:r>
      <w:r w:rsidR="00E40D93" w:rsidRPr="00B23DCA">
        <w:rPr>
          <w:rFonts w:asciiTheme="minorHAnsi" w:hAnsiTheme="minorHAnsi"/>
          <w:bCs/>
        </w:rPr>
        <w:t xml:space="preserve"> inny termin</w:t>
      </w:r>
      <w:r w:rsidRPr="00B23DCA">
        <w:rPr>
          <w:rFonts w:asciiTheme="minorHAnsi" w:hAnsiTheme="minorHAnsi"/>
          <w:bCs/>
        </w:rPr>
        <w:t>.</w:t>
      </w:r>
    </w:p>
    <w:p w:rsidR="00464146" w:rsidRPr="00B23DCA" w:rsidRDefault="00464146" w:rsidP="00B23DCA">
      <w:pPr>
        <w:numPr>
          <w:ilvl w:val="0"/>
          <w:numId w:val="26"/>
        </w:numPr>
        <w:tabs>
          <w:tab w:val="left" w:pos="-720"/>
          <w:tab w:val="left" w:pos="0"/>
        </w:tabs>
        <w:autoSpaceDE w:val="0"/>
        <w:spacing w:line="276" w:lineRule="auto"/>
        <w:rPr>
          <w:rFonts w:asciiTheme="minorHAnsi" w:eastAsia="TimesNewRomanPSMT" w:hAnsiTheme="minorHAnsi" w:cs="TimesNewRomanPSMT"/>
        </w:rPr>
      </w:pPr>
      <w:r w:rsidRPr="00B23DCA">
        <w:rPr>
          <w:rFonts w:asciiTheme="minorHAnsi" w:eastAsia="TimesNewRomanPSMT" w:hAnsiTheme="minorHAnsi" w:cs="TimesNewRomanPSMT"/>
        </w:rPr>
        <w:t>Zarząd zobowiązany jest zapewnić Radzie niezbędne warunki do wykonywania jej obowiązków.</w:t>
      </w:r>
    </w:p>
    <w:p w:rsidR="00464146" w:rsidRPr="00B23DCA" w:rsidRDefault="00464146" w:rsidP="00B23DCA">
      <w:pPr>
        <w:numPr>
          <w:ilvl w:val="0"/>
          <w:numId w:val="26"/>
        </w:numPr>
        <w:tabs>
          <w:tab w:val="left" w:pos="-720"/>
          <w:tab w:val="left" w:pos="0"/>
        </w:tabs>
        <w:autoSpaceDE w:val="0"/>
        <w:spacing w:line="276" w:lineRule="auto"/>
        <w:rPr>
          <w:rFonts w:asciiTheme="minorHAnsi" w:hAnsiTheme="minorHAnsi"/>
        </w:rPr>
      </w:pPr>
      <w:r w:rsidRPr="00B23DCA">
        <w:rPr>
          <w:rFonts w:asciiTheme="minorHAnsi" w:eastAsia="TimesNewRomanPSMT" w:hAnsiTheme="minorHAnsi" w:cs="TimesNewRomanPSMT"/>
        </w:rPr>
        <w:t xml:space="preserve">Rada korzysta z pomieszczeń biurowych, urządzeń i materiałów </w:t>
      </w:r>
      <w:r w:rsidRPr="00B23DCA">
        <w:rPr>
          <w:rFonts w:asciiTheme="minorHAnsi" w:hAnsiTheme="minorHAnsi" w:cs="Times New Roman"/>
        </w:rPr>
        <w:t xml:space="preserve">Stowarzyszenia. </w:t>
      </w:r>
      <w:r w:rsidRPr="00B23DCA">
        <w:rPr>
          <w:rFonts w:asciiTheme="minorHAnsi" w:eastAsia="TimesNewRomanPSMT" w:hAnsiTheme="minorHAnsi" w:cs="TimesNewRomanPSMT"/>
        </w:rPr>
        <w:t>Koszty działalności R</w:t>
      </w:r>
      <w:r w:rsidRPr="00B23DCA">
        <w:rPr>
          <w:rFonts w:asciiTheme="minorHAnsi" w:hAnsiTheme="minorHAnsi" w:cs="Times New Roman"/>
        </w:rPr>
        <w:t>ady ponosi Stowarzyszenie.</w:t>
      </w:r>
    </w:p>
    <w:p w:rsidR="00464146" w:rsidRPr="00B23DCA" w:rsidRDefault="00464146" w:rsidP="00B23DCA">
      <w:pPr>
        <w:numPr>
          <w:ilvl w:val="0"/>
          <w:numId w:val="26"/>
        </w:numPr>
        <w:tabs>
          <w:tab w:val="left" w:pos="-720"/>
          <w:tab w:val="left" w:pos="0"/>
        </w:tabs>
        <w:autoSpaceDE w:val="0"/>
        <w:spacing w:line="276" w:lineRule="auto"/>
        <w:rPr>
          <w:rFonts w:asciiTheme="minorHAnsi" w:hAnsiTheme="minorHAnsi"/>
        </w:rPr>
      </w:pPr>
      <w:r w:rsidRPr="00B23DCA">
        <w:rPr>
          <w:rFonts w:asciiTheme="minorHAnsi" w:eastAsia="TimesNewRomanPSMT" w:hAnsiTheme="minorHAnsi" w:cs="TimesNewRomanPSMT"/>
          <w:bCs/>
        </w:rPr>
        <w:t>Regulamin został ustalony na czas nieokreślony i może być zmieniony przez Wa</w:t>
      </w:r>
      <w:r w:rsidR="00A33B86">
        <w:rPr>
          <w:rFonts w:asciiTheme="minorHAnsi" w:eastAsia="TimesNewRomanPSMT" w:hAnsiTheme="minorHAnsi" w:cs="TimesNewRomanPSMT"/>
          <w:bCs/>
        </w:rPr>
        <w:t>lne Zebranie Członków LGD „Partnerstwo dla Rozwoju”</w:t>
      </w:r>
      <w:r w:rsidRPr="00B23DCA">
        <w:rPr>
          <w:rFonts w:asciiTheme="minorHAnsi" w:eastAsia="TimesNewRomanPSMT" w:hAnsiTheme="minorHAnsi" w:cs="TimesNewRomanPSMT"/>
          <w:bCs/>
        </w:rPr>
        <w:t xml:space="preserve"> w trybie właściwym dla jego </w:t>
      </w:r>
      <w:r w:rsidRPr="00B23DCA">
        <w:rPr>
          <w:rFonts w:asciiTheme="minorHAnsi" w:hAnsiTheme="minorHAnsi" w:cs="Times New Roman"/>
          <w:bCs/>
        </w:rPr>
        <w:t>uchwalenia.</w:t>
      </w:r>
    </w:p>
    <w:p w:rsidR="00F45F8E" w:rsidRDefault="00F45F8E" w:rsidP="00B23DCA">
      <w:pPr>
        <w:spacing w:line="276" w:lineRule="auto"/>
        <w:rPr>
          <w:rFonts w:asciiTheme="minorHAnsi" w:hAnsiTheme="minorHAnsi"/>
        </w:rPr>
      </w:pPr>
    </w:p>
    <w:p w:rsidR="00BC1F3A" w:rsidRDefault="00BC1F3A" w:rsidP="00B23DCA">
      <w:pPr>
        <w:spacing w:line="276" w:lineRule="auto"/>
        <w:rPr>
          <w:rFonts w:asciiTheme="minorHAnsi" w:hAnsiTheme="minorHAnsi"/>
        </w:rPr>
      </w:pPr>
    </w:p>
    <w:p w:rsidR="00BC1F3A" w:rsidRDefault="00BC1F3A" w:rsidP="00B23DCA">
      <w:pPr>
        <w:spacing w:line="276" w:lineRule="auto"/>
        <w:rPr>
          <w:rFonts w:asciiTheme="minorHAnsi" w:hAnsiTheme="minorHAnsi"/>
        </w:rPr>
      </w:pPr>
    </w:p>
    <w:p w:rsidR="00BC1F3A" w:rsidRDefault="00BC1F3A" w:rsidP="00B23DCA">
      <w:pPr>
        <w:spacing w:line="276" w:lineRule="auto"/>
        <w:rPr>
          <w:rFonts w:asciiTheme="minorHAnsi" w:hAnsiTheme="minorHAnsi"/>
        </w:rPr>
      </w:pPr>
    </w:p>
    <w:p w:rsidR="00BC1F3A" w:rsidRDefault="00BC1F3A" w:rsidP="00B23DCA">
      <w:pPr>
        <w:spacing w:line="276" w:lineRule="auto"/>
        <w:rPr>
          <w:rFonts w:asciiTheme="minorHAnsi" w:hAnsiTheme="minorHAnsi"/>
        </w:rPr>
      </w:pPr>
    </w:p>
    <w:p w:rsidR="00BC1F3A" w:rsidRDefault="00BC1F3A" w:rsidP="00B23DCA">
      <w:pPr>
        <w:spacing w:line="276" w:lineRule="auto"/>
        <w:rPr>
          <w:rFonts w:asciiTheme="minorHAnsi" w:hAnsiTheme="minorHAnsi"/>
        </w:rPr>
      </w:pPr>
    </w:p>
    <w:p w:rsidR="00BC1F3A" w:rsidRDefault="00BC1F3A" w:rsidP="00B23DCA">
      <w:pPr>
        <w:spacing w:line="276" w:lineRule="auto"/>
        <w:rPr>
          <w:rFonts w:asciiTheme="minorHAnsi" w:hAnsiTheme="minorHAnsi"/>
        </w:rPr>
      </w:pPr>
    </w:p>
    <w:p w:rsidR="00BC1F3A" w:rsidRDefault="00BC1F3A" w:rsidP="00B23DCA">
      <w:pPr>
        <w:spacing w:line="276" w:lineRule="auto"/>
        <w:rPr>
          <w:rFonts w:asciiTheme="minorHAnsi" w:hAnsiTheme="minorHAnsi"/>
        </w:rPr>
      </w:pPr>
    </w:p>
    <w:p w:rsidR="00BC1F3A" w:rsidRDefault="00BC1F3A" w:rsidP="00B23DCA">
      <w:pPr>
        <w:spacing w:line="276" w:lineRule="auto"/>
        <w:rPr>
          <w:rFonts w:asciiTheme="minorHAnsi" w:hAnsiTheme="minorHAnsi"/>
        </w:rPr>
      </w:pPr>
    </w:p>
    <w:p w:rsidR="00BC1F3A" w:rsidRDefault="00BC1F3A" w:rsidP="00B23DCA">
      <w:pPr>
        <w:spacing w:line="276" w:lineRule="auto"/>
        <w:rPr>
          <w:rFonts w:asciiTheme="minorHAnsi" w:hAnsiTheme="minorHAnsi"/>
        </w:rPr>
      </w:pPr>
    </w:p>
    <w:p w:rsidR="00BC1F3A" w:rsidRDefault="00BC1F3A" w:rsidP="00B23DCA">
      <w:pPr>
        <w:spacing w:line="276" w:lineRule="auto"/>
        <w:rPr>
          <w:rFonts w:asciiTheme="minorHAnsi" w:hAnsiTheme="minorHAnsi"/>
        </w:rPr>
      </w:pPr>
    </w:p>
    <w:p w:rsidR="00BC1F3A" w:rsidRDefault="00BC1F3A" w:rsidP="00B23DCA">
      <w:pPr>
        <w:spacing w:line="276" w:lineRule="auto"/>
        <w:rPr>
          <w:rFonts w:asciiTheme="minorHAnsi" w:hAnsiTheme="minorHAnsi"/>
        </w:rPr>
      </w:pPr>
    </w:p>
    <w:p w:rsidR="00BC1F3A" w:rsidRDefault="00BC1F3A" w:rsidP="00BC1F3A">
      <w:pPr>
        <w:spacing w:line="276" w:lineRule="auto"/>
        <w:jc w:val="right"/>
        <w:rPr>
          <w:rFonts w:asciiTheme="minorHAnsi" w:hAnsiTheme="minorHAnsi"/>
          <w:b/>
          <w:i/>
        </w:rPr>
      </w:pPr>
      <w:r w:rsidRPr="00BC1F3A">
        <w:rPr>
          <w:rFonts w:asciiTheme="minorHAnsi" w:hAnsiTheme="minorHAnsi"/>
          <w:b/>
          <w:i/>
        </w:rPr>
        <w:t>Zał. nr 1</w:t>
      </w:r>
      <w:r w:rsidRPr="00BC1F3A">
        <w:rPr>
          <w:rFonts w:asciiTheme="minorHAnsi" w:hAnsiTheme="minorHAnsi"/>
          <w:b/>
          <w:i/>
        </w:rPr>
        <w:br/>
        <w:t>Wzór deklaracji bezstronności i poufności</w:t>
      </w:r>
    </w:p>
    <w:p w:rsidR="00F91377" w:rsidRDefault="00F91377" w:rsidP="00F91377">
      <w:pPr>
        <w:jc w:val="center"/>
        <w:rPr>
          <w:rFonts w:ascii="Trebuchet MS" w:hAnsi="Trebuchet MS"/>
          <w:b/>
          <w:sz w:val="20"/>
          <w:szCs w:val="20"/>
        </w:rPr>
      </w:pPr>
      <w:r>
        <w:rPr>
          <w:rFonts w:ascii="Trebuchet MS" w:hAnsi="Trebuchet MS"/>
          <w:b/>
          <w:sz w:val="20"/>
          <w:szCs w:val="20"/>
        </w:rPr>
        <w:t>DEKLARACJA BEZSTRONNOŚCI I POUFNOŚCI W PROCESIE OCENY I WYBORU OPERACJI</w:t>
      </w:r>
    </w:p>
    <w:p w:rsidR="00F91377" w:rsidRDefault="00F91377" w:rsidP="00F91377">
      <w:pPr>
        <w:rPr>
          <w:rFonts w:ascii="Trebuchet MS" w:hAnsi="Trebuchet MS"/>
          <w:sz w:val="20"/>
          <w:szCs w:val="20"/>
        </w:rPr>
      </w:pPr>
    </w:p>
    <w:p w:rsidR="00F91377" w:rsidRDefault="00F91377" w:rsidP="00F91377">
      <w:pPr>
        <w:spacing w:after="120"/>
        <w:rPr>
          <w:rFonts w:ascii="Trebuchet MS" w:hAnsi="Trebuchet MS"/>
          <w:sz w:val="20"/>
          <w:szCs w:val="20"/>
        </w:rPr>
      </w:pPr>
      <w:r>
        <w:rPr>
          <w:rFonts w:ascii="Trebuchet MS" w:hAnsi="Trebuchet MS"/>
          <w:sz w:val="20"/>
          <w:szCs w:val="20"/>
        </w:rPr>
        <w:t xml:space="preserve">Imię i nazwisko oceniającego:   </w:t>
      </w:r>
    </w:p>
    <w:p w:rsidR="00F91377" w:rsidRDefault="00F91377" w:rsidP="00F91377">
      <w:pPr>
        <w:spacing w:after="120"/>
        <w:rPr>
          <w:rFonts w:ascii="Trebuchet MS" w:hAnsi="Trebuchet MS"/>
          <w:sz w:val="20"/>
          <w:szCs w:val="20"/>
        </w:rPr>
      </w:pPr>
    </w:p>
    <w:p w:rsidR="00F91377" w:rsidRDefault="00F91377" w:rsidP="00F91377">
      <w:pPr>
        <w:spacing w:after="120"/>
        <w:rPr>
          <w:rFonts w:ascii="Trebuchet MS" w:hAnsi="Trebuchet MS"/>
          <w:sz w:val="20"/>
          <w:szCs w:val="20"/>
        </w:rPr>
      </w:pPr>
      <w:r>
        <w:rPr>
          <w:rFonts w:ascii="Trebuchet MS" w:hAnsi="Trebuchet MS"/>
          <w:sz w:val="20"/>
          <w:szCs w:val="20"/>
        </w:rPr>
        <w:t>Instytucja organizująca konkurs: LGD LYSKOR</w:t>
      </w:r>
    </w:p>
    <w:p w:rsidR="00F91377" w:rsidRDefault="00F91377" w:rsidP="00F91377">
      <w:pPr>
        <w:spacing w:after="120"/>
        <w:rPr>
          <w:rFonts w:ascii="Trebuchet MS" w:hAnsi="Trebuchet MS"/>
          <w:sz w:val="20"/>
          <w:szCs w:val="20"/>
        </w:rPr>
      </w:pPr>
    </w:p>
    <w:p w:rsidR="00F91377" w:rsidRDefault="00F91377" w:rsidP="00F91377">
      <w:pPr>
        <w:spacing w:after="120"/>
        <w:rPr>
          <w:rFonts w:ascii="Trebuchet MS" w:hAnsi="Trebuchet MS"/>
          <w:sz w:val="20"/>
          <w:szCs w:val="20"/>
        </w:rPr>
      </w:pPr>
      <w:r>
        <w:rPr>
          <w:rFonts w:ascii="Trebuchet MS" w:hAnsi="Trebuchet MS"/>
          <w:sz w:val="20"/>
          <w:szCs w:val="20"/>
        </w:rPr>
        <w:t xml:space="preserve">Niniejszym oświadczam, że: </w:t>
      </w:r>
    </w:p>
    <w:p w:rsidR="00F91377" w:rsidRDefault="00F91377" w:rsidP="00F91377">
      <w:pPr>
        <w:widowControl w:val="0"/>
        <w:numPr>
          <w:ilvl w:val="0"/>
          <w:numId w:val="36"/>
        </w:numPr>
        <w:autoSpaceDN/>
        <w:spacing w:after="120" w:line="276" w:lineRule="auto"/>
        <w:ind w:left="425" w:hanging="357"/>
        <w:jc w:val="left"/>
        <w:textAlignment w:val="auto"/>
        <w:rPr>
          <w:rFonts w:ascii="Trebuchet MS" w:hAnsi="Trebuchet MS"/>
          <w:sz w:val="20"/>
          <w:szCs w:val="20"/>
        </w:rPr>
      </w:pPr>
      <w:r>
        <w:rPr>
          <w:rFonts w:ascii="Trebuchet MS" w:hAnsi="Trebuchet MS"/>
          <w:sz w:val="20"/>
          <w:szCs w:val="20"/>
        </w:rPr>
        <w:t>Zapoznałem/zapoznałam się z Regulaminem Rady LGD LYSKOR;</w:t>
      </w:r>
    </w:p>
    <w:p w:rsidR="00F91377" w:rsidRDefault="00F91377" w:rsidP="00F91377">
      <w:pPr>
        <w:widowControl w:val="0"/>
        <w:numPr>
          <w:ilvl w:val="0"/>
          <w:numId w:val="36"/>
        </w:numPr>
        <w:autoSpaceDN/>
        <w:spacing w:after="120" w:line="276" w:lineRule="auto"/>
        <w:ind w:left="425" w:hanging="357"/>
        <w:jc w:val="left"/>
        <w:textAlignment w:val="auto"/>
        <w:rPr>
          <w:rFonts w:ascii="Trebuchet MS" w:hAnsi="Trebuchet MS"/>
          <w:sz w:val="20"/>
          <w:szCs w:val="20"/>
        </w:rPr>
      </w:pPr>
      <w:r>
        <w:rPr>
          <w:rFonts w:ascii="Trebuchet MS" w:hAnsi="Trebuchet MS"/>
          <w:sz w:val="20"/>
          <w:szCs w:val="20"/>
        </w:rPr>
        <w:t>W odniesieniu do następujących operacji:</w:t>
      </w:r>
    </w:p>
    <w:tbl>
      <w:tblPr>
        <w:tblStyle w:val="Tabela-Siatka"/>
        <w:tblW w:w="0" w:type="auto"/>
        <w:tblLook w:val="04A0" w:firstRow="1" w:lastRow="0" w:firstColumn="1" w:lastColumn="0" w:noHBand="0" w:noVBand="1"/>
      </w:tblPr>
      <w:tblGrid>
        <w:gridCol w:w="1103"/>
        <w:gridCol w:w="2723"/>
        <w:gridCol w:w="1625"/>
        <w:gridCol w:w="3837"/>
      </w:tblGrid>
      <w:tr w:rsidR="00F91377" w:rsidTr="009003F5">
        <w:tc>
          <w:tcPr>
            <w:tcW w:w="1103" w:type="dxa"/>
          </w:tcPr>
          <w:p w:rsidR="00F91377" w:rsidRPr="00C90712" w:rsidRDefault="00F91377" w:rsidP="009003F5">
            <w:pPr>
              <w:spacing w:before="280" w:after="280"/>
              <w:jc w:val="center"/>
              <w:rPr>
                <w:rFonts w:ascii="Trebuchet MS" w:hAnsi="Trebuchet MS"/>
                <w:i/>
              </w:rPr>
            </w:pPr>
            <w:r w:rsidRPr="00C90712">
              <w:rPr>
                <w:rFonts w:ascii="Trebuchet MS" w:hAnsi="Trebuchet MS"/>
                <w:i/>
              </w:rPr>
              <w:t>Właściwe zaznaczyć</w:t>
            </w:r>
          </w:p>
        </w:tc>
        <w:tc>
          <w:tcPr>
            <w:tcW w:w="2833" w:type="dxa"/>
          </w:tcPr>
          <w:p w:rsidR="00F91377" w:rsidRPr="00C31BD3" w:rsidRDefault="00F91377" w:rsidP="009003F5">
            <w:pPr>
              <w:spacing w:before="280" w:after="280"/>
              <w:jc w:val="center"/>
              <w:rPr>
                <w:rFonts w:ascii="Trebuchet MS" w:hAnsi="Trebuchet MS"/>
                <w:b/>
              </w:rPr>
            </w:pPr>
            <w:r w:rsidRPr="00C31BD3">
              <w:rPr>
                <w:rFonts w:ascii="Trebuchet MS" w:hAnsi="Trebuchet MS"/>
                <w:b/>
              </w:rPr>
              <w:t>IMIĘ I NAZWISKO/NAZWA WNIOSKODAWCY</w:t>
            </w:r>
          </w:p>
        </w:tc>
        <w:tc>
          <w:tcPr>
            <w:tcW w:w="1701" w:type="dxa"/>
          </w:tcPr>
          <w:p w:rsidR="00F91377" w:rsidRPr="00C31BD3" w:rsidRDefault="00F91377" w:rsidP="009003F5">
            <w:pPr>
              <w:spacing w:before="280" w:after="280"/>
              <w:jc w:val="center"/>
              <w:rPr>
                <w:rFonts w:ascii="Trebuchet MS" w:hAnsi="Trebuchet MS"/>
                <w:b/>
              </w:rPr>
            </w:pPr>
            <w:r w:rsidRPr="00C31BD3">
              <w:rPr>
                <w:rFonts w:ascii="Trebuchet MS" w:hAnsi="Trebuchet MS"/>
                <w:b/>
              </w:rPr>
              <w:t>NR WNIOSKU</w:t>
            </w:r>
          </w:p>
        </w:tc>
        <w:tc>
          <w:tcPr>
            <w:tcW w:w="4217" w:type="dxa"/>
          </w:tcPr>
          <w:p w:rsidR="00F91377" w:rsidRPr="00C31BD3" w:rsidRDefault="00F91377" w:rsidP="009003F5">
            <w:pPr>
              <w:spacing w:before="280" w:after="280"/>
              <w:jc w:val="center"/>
              <w:rPr>
                <w:rFonts w:ascii="Trebuchet MS" w:hAnsi="Trebuchet MS"/>
                <w:b/>
              </w:rPr>
            </w:pPr>
            <w:r w:rsidRPr="00C31BD3">
              <w:rPr>
                <w:rFonts w:ascii="Trebuchet MS" w:hAnsi="Trebuchet MS"/>
                <w:b/>
              </w:rPr>
              <w:t>TYTUŁ OPERACJI</w:t>
            </w:r>
          </w:p>
        </w:tc>
      </w:tr>
      <w:tr w:rsidR="00F91377" w:rsidTr="009003F5">
        <w:trPr>
          <w:trHeight w:hRule="exact" w:val="284"/>
        </w:trPr>
        <w:tc>
          <w:tcPr>
            <w:tcW w:w="1103" w:type="dxa"/>
          </w:tcPr>
          <w:p w:rsidR="00F91377" w:rsidRDefault="00F91377" w:rsidP="009003F5">
            <w:pPr>
              <w:spacing w:before="280" w:after="280"/>
              <w:rPr>
                <w:rFonts w:ascii="Trebuchet MS" w:hAnsi="Trebuchet MS"/>
              </w:rPr>
            </w:pPr>
          </w:p>
        </w:tc>
        <w:tc>
          <w:tcPr>
            <w:tcW w:w="2833" w:type="dxa"/>
          </w:tcPr>
          <w:p w:rsidR="00F91377" w:rsidRDefault="00F91377" w:rsidP="009003F5">
            <w:pPr>
              <w:spacing w:before="280" w:after="280"/>
              <w:rPr>
                <w:rFonts w:ascii="Trebuchet MS" w:hAnsi="Trebuchet MS"/>
              </w:rPr>
            </w:pPr>
          </w:p>
        </w:tc>
        <w:tc>
          <w:tcPr>
            <w:tcW w:w="1701" w:type="dxa"/>
          </w:tcPr>
          <w:p w:rsidR="00F91377" w:rsidRDefault="00F91377" w:rsidP="009003F5">
            <w:pPr>
              <w:spacing w:before="280" w:after="280"/>
              <w:rPr>
                <w:rFonts w:ascii="Trebuchet MS" w:hAnsi="Trebuchet MS"/>
              </w:rPr>
            </w:pPr>
          </w:p>
        </w:tc>
        <w:tc>
          <w:tcPr>
            <w:tcW w:w="4217" w:type="dxa"/>
          </w:tcPr>
          <w:p w:rsidR="00F91377" w:rsidRDefault="00F91377" w:rsidP="009003F5">
            <w:pPr>
              <w:spacing w:before="280" w:after="280"/>
              <w:rPr>
                <w:rFonts w:ascii="Trebuchet MS" w:hAnsi="Trebuchet MS"/>
              </w:rPr>
            </w:pPr>
          </w:p>
        </w:tc>
      </w:tr>
      <w:tr w:rsidR="00F91377" w:rsidTr="009003F5">
        <w:trPr>
          <w:trHeight w:hRule="exact" w:val="284"/>
        </w:trPr>
        <w:tc>
          <w:tcPr>
            <w:tcW w:w="1103" w:type="dxa"/>
          </w:tcPr>
          <w:p w:rsidR="00F91377" w:rsidRDefault="00F91377" w:rsidP="009003F5">
            <w:pPr>
              <w:spacing w:before="280" w:after="280"/>
              <w:rPr>
                <w:rFonts w:ascii="Trebuchet MS" w:hAnsi="Trebuchet MS"/>
              </w:rPr>
            </w:pPr>
          </w:p>
        </w:tc>
        <w:tc>
          <w:tcPr>
            <w:tcW w:w="2833" w:type="dxa"/>
          </w:tcPr>
          <w:p w:rsidR="00F91377" w:rsidRDefault="00F91377" w:rsidP="009003F5">
            <w:pPr>
              <w:spacing w:before="280" w:after="280"/>
              <w:rPr>
                <w:rFonts w:ascii="Trebuchet MS" w:hAnsi="Trebuchet MS"/>
              </w:rPr>
            </w:pPr>
          </w:p>
        </w:tc>
        <w:tc>
          <w:tcPr>
            <w:tcW w:w="1701" w:type="dxa"/>
          </w:tcPr>
          <w:p w:rsidR="00F91377" w:rsidRDefault="00F91377" w:rsidP="009003F5">
            <w:pPr>
              <w:spacing w:before="280" w:after="280"/>
              <w:rPr>
                <w:rFonts w:ascii="Trebuchet MS" w:hAnsi="Trebuchet MS"/>
              </w:rPr>
            </w:pPr>
          </w:p>
        </w:tc>
        <w:tc>
          <w:tcPr>
            <w:tcW w:w="4217" w:type="dxa"/>
          </w:tcPr>
          <w:p w:rsidR="00F91377" w:rsidRDefault="00F91377" w:rsidP="009003F5">
            <w:pPr>
              <w:spacing w:before="280" w:after="280"/>
              <w:rPr>
                <w:rFonts w:ascii="Trebuchet MS" w:hAnsi="Trebuchet MS"/>
              </w:rPr>
            </w:pPr>
          </w:p>
        </w:tc>
      </w:tr>
      <w:tr w:rsidR="00F91377" w:rsidTr="009003F5">
        <w:trPr>
          <w:trHeight w:hRule="exact" w:val="284"/>
        </w:trPr>
        <w:tc>
          <w:tcPr>
            <w:tcW w:w="1103" w:type="dxa"/>
          </w:tcPr>
          <w:p w:rsidR="00F91377" w:rsidRDefault="00F91377" w:rsidP="009003F5">
            <w:pPr>
              <w:spacing w:before="280" w:after="280"/>
              <w:rPr>
                <w:rFonts w:ascii="Trebuchet MS" w:hAnsi="Trebuchet MS"/>
              </w:rPr>
            </w:pPr>
          </w:p>
        </w:tc>
        <w:tc>
          <w:tcPr>
            <w:tcW w:w="2833" w:type="dxa"/>
          </w:tcPr>
          <w:p w:rsidR="00F91377" w:rsidRDefault="00F91377" w:rsidP="009003F5">
            <w:pPr>
              <w:spacing w:before="280" w:after="280"/>
              <w:rPr>
                <w:rFonts w:ascii="Trebuchet MS" w:hAnsi="Trebuchet MS"/>
              </w:rPr>
            </w:pPr>
          </w:p>
        </w:tc>
        <w:tc>
          <w:tcPr>
            <w:tcW w:w="1701" w:type="dxa"/>
          </w:tcPr>
          <w:p w:rsidR="00F91377" w:rsidRDefault="00F91377" w:rsidP="009003F5">
            <w:pPr>
              <w:spacing w:before="280" w:after="280"/>
              <w:rPr>
                <w:rFonts w:ascii="Trebuchet MS" w:hAnsi="Trebuchet MS"/>
              </w:rPr>
            </w:pPr>
          </w:p>
        </w:tc>
        <w:tc>
          <w:tcPr>
            <w:tcW w:w="4217" w:type="dxa"/>
          </w:tcPr>
          <w:p w:rsidR="00F91377" w:rsidRDefault="00F91377" w:rsidP="009003F5">
            <w:pPr>
              <w:spacing w:before="280" w:after="280"/>
              <w:rPr>
                <w:rFonts w:ascii="Trebuchet MS" w:hAnsi="Trebuchet MS"/>
              </w:rPr>
            </w:pPr>
          </w:p>
        </w:tc>
      </w:tr>
    </w:tbl>
    <w:p w:rsidR="00F91377" w:rsidRDefault="00F91377" w:rsidP="00F91377">
      <w:pPr>
        <w:spacing w:line="276" w:lineRule="auto"/>
        <w:rPr>
          <w:rFonts w:ascii="Trebuchet MS" w:hAnsi="Trebuchet MS"/>
          <w:sz w:val="20"/>
          <w:szCs w:val="20"/>
        </w:rPr>
      </w:pPr>
    </w:p>
    <w:p w:rsidR="00F91377" w:rsidRDefault="00F91377" w:rsidP="00F91377">
      <w:pPr>
        <w:spacing w:after="120" w:line="276" w:lineRule="auto"/>
        <w:rPr>
          <w:rFonts w:ascii="Trebuchet MS" w:hAnsi="Trebuchet MS"/>
          <w:sz w:val="20"/>
          <w:szCs w:val="20"/>
        </w:rPr>
      </w:pPr>
      <w:r>
        <w:rPr>
          <w:rFonts w:ascii="Trebuchet MS" w:hAnsi="Trebuchet MS"/>
          <w:sz w:val="20"/>
          <w:szCs w:val="20"/>
        </w:rPr>
        <w:t xml:space="preserve">- nie pozostaję w związku małżeńskim ani w faktycznym pożyciu albo w stosunku pokrewieństwa lub powinowactwa w linii prostej i nie jestem związany/a z tytułu przysposobienia, opieki, kurateli </w:t>
      </w:r>
      <w:r>
        <w:rPr>
          <w:rFonts w:ascii="Trebuchet MS" w:hAnsi="Trebuchet MS"/>
          <w:sz w:val="20"/>
          <w:szCs w:val="20"/>
        </w:rPr>
        <w:br/>
        <w:t xml:space="preserve">z wnioskodawcą/jego zastępcami prawnymi lub członkami władz osoby prawnej ubiegającej się </w:t>
      </w:r>
      <w:r>
        <w:rPr>
          <w:rFonts w:ascii="Trebuchet MS" w:hAnsi="Trebuchet MS"/>
          <w:sz w:val="20"/>
          <w:szCs w:val="20"/>
        </w:rPr>
        <w:br/>
        <w:t xml:space="preserve">o udzielenie dofinansowania. W przypadku stwierdzenia takiej zależności zobowiązuję się do niezwłocznego poinformowania o tym fakcie Przewodniczącego Rady LGD LYSKOR i wycofania się </w:t>
      </w:r>
      <w:r>
        <w:rPr>
          <w:rFonts w:ascii="Trebuchet MS" w:hAnsi="Trebuchet MS"/>
          <w:sz w:val="20"/>
          <w:szCs w:val="20"/>
        </w:rPr>
        <w:br/>
        <w:t xml:space="preserve">z </w:t>
      </w:r>
      <w:r>
        <w:rPr>
          <w:rFonts w:ascii="Trebuchet MS" w:hAnsi="Trebuchet MS"/>
          <w:i/>
          <w:sz w:val="20"/>
          <w:szCs w:val="20"/>
          <w:u w:val="single"/>
        </w:rPr>
        <w:t>oceny danej operacji</w:t>
      </w:r>
      <w:r>
        <w:rPr>
          <w:rFonts w:ascii="Trebuchet MS" w:hAnsi="Trebuchet MS"/>
          <w:sz w:val="20"/>
          <w:szCs w:val="20"/>
        </w:rPr>
        <w:t xml:space="preserve">, </w:t>
      </w:r>
    </w:p>
    <w:p w:rsidR="00F91377" w:rsidRDefault="00F91377" w:rsidP="00F91377">
      <w:pPr>
        <w:spacing w:after="120" w:line="276" w:lineRule="auto"/>
        <w:rPr>
          <w:rFonts w:ascii="Trebuchet MS" w:hAnsi="Trebuchet MS"/>
          <w:sz w:val="20"/>
          <w:szCs w:val="20"/>
        </w:rPr>
      </w:pPr>
      <w:r>
        <w:rPr>
          <w:rFonts w:ascii="Trebuchet MS" w:hAnsi="Trebuchet MS"/>
          <w:sz w:val="20"/>
          <w:szCs w:val="20"/>
        </w:rPr>
        <w:t xml:space="preserve">- nie pozostaję z wnioskodawcą w takim stosunku prawnym lub faktycznym, że może to budzić  uzasadnione wątpliwości co do mojej bezstronności. W przypadku stwierdzenia takiej zależności zobowiązuję się do niezwłocznego poinformowania o tym fakcie </w:t>
      </w:r>
      <w:proofErr w:type="spellStart"/>
      <w:r>
        <w:rPr>
          <w:rFonts w:ascii="Trebuchet MS" w:hAnsi="Trebuchet MS"/>
          <w:sz w:val="20"/>
          <w:szCs w:val="20"/>
        </w:rPr>
        <w:t>PrzewodniczącegoRady</w:t>
      </w:r>
      <w:proofErr w:type="spellEnd"/>
      <w:r>
        <w:rPr>
          <w:rFonts w:ascii="Trebuchet MS" w:hAnsi="Trebuchet MS"/>
          <w:sz w:val="20"/>
          <w:szCs w:val="20"/>
        </w:rPr>
        <w:t xml:space="preserve"> LGD LYSKOR i wycofania  się  z </w:t>
      </w:r>
      <w:r>
        <w:rPr>
          <w:rFonts w:ascii="Trebuchet MS" w:hAnsi="Trebuchet MS"/>
          <w:i/>
          <w:sz w:val="20"/>
          <w:szCs w:val="20"/>
          <w:u w:val="single"/>
        </w:rPr>
        <w:t>oceny danej operacji.</w:t>
      </w:r>
      <w:r>
        <w:rPr>
          <w:rFonts w:ascii="Trebuchet MS" w:hAnsi="Trebuchet MS"/>
          <w:sz w:val="20"/>
          <w:szCs w:val="20"/>
        </w:rPr>
        <w:t xml:space="preserve"> </w:t>
      </w:r>
    </w:p>
    <w:p w:rsidR="00F91377" w:rsidRDefault="00F91377" w:rsidP="00F91377">
      <w:pPr>
        <w:widowControl w:val="0"/>
        <w:numPr>
          <w:ilvl w:val="0"/>
          <w:numId w:val="36"/>
        </w:numPr>
        <w:autoSpaceDN/>
        <w:spacing w:after="120" w:line="276" w:lineRule="auto"/>
        <w:ind w:left="426"/>
        <w:textAlignment w:val="auto"/>
        <w:rPr>
          <w:rFonts w:ascii="Trebuchet MS" w:hAnsi="Trebuchet MS"/>
          <w:sz w:val="20"/>
          <w:szCs w:val="20"/>
        </w:rPr>
      </w:pPr>
      <w:r w:rsidRPr="003E089A">
        <w:rPr>
          <w:rFonts w:ascii="Trebuchet MS" w:hAnsi="Trebuchet MS"/>
          <w:sz w:val="20"/>
          <w:szCs w:val="20"/>
        </w:rPr>
        <w:t>Zobowiązuję  się,  że  będę  wypełniać  moje  obowiązki  w  sposób  uczciwy  i sprawiedliwy,  zgodnie</w:t>
      </w:r>
      <w:r w:rsidRPr="003E089A">
        <w:rPr>
          <w:rFonts w:ascii="Trebuchet MS" w:hAnsi="Trebuchet MS"/>
          <w:sz w:val="20"/>
          <w:szCs w:val="20"/>
        </w:rPr>
        <w:br/>
        <w:t>z  posiadaną wiedzą,</w:t>
      </w:r>
    </w:p>
    <w:p w:rsidR="00F91377" w:rsidRPr="003E089A" w:rsidRDefault="00F91377" w:rsidP="00F91377">
      <w:pPr>
        <w:widowControl w:val="0"/>
        <w:numPr>
          <w:ilvl w:val="0"/>
          <w:numId w:val="36"/>
        </w:numPr>
        <w:autoSpaceDN/>
        <w:spacing w:after="120" w:line="276" w:lineRule="auto"/>
        <w:ind w:left="426"/>
        <w:textAlignment w:val="auto"/>
        <w:rPr>
          <w:rFonts w:ascii="Trebuchet MS" w:hAnsi="Trebuchet MS"/>
          <w:sz w:val="20"/>
          <w:szCs w:val="20"/>
        </w:rPr>
      </w:pPr>
      <w:r w:rsidRPr="003E089A">
        <w:rPr>
          <w:rFonts w:ascii="Trebuchet MS" w:hAnsi="Trebuchet MS"/>
          <w:sz w:val="20"/>
          <w:szCs w:val="20"/>
        </w:rPr>
        <w:t>Zobowiązuję się nie zatrzymywać kopii jakichkolwiek pisemnych lub elektronicznych informacji pozyskanych w związku z procesem oceny i wyboru operacji, zobowiązuję się do zachowania w tajemnicy i zaufaniu wszystkich informacji i dokumentów ujawnionych mi lub wytworzonych przeze mnie lub przygotowanych przeze mnie w trakcie lub jako rezultat oceny i zgadzam się, że informacje te powinny być użyte tylko dla celów niniejszej oceny i nie mogą zostać ujawnione stronom trzecim. Zobowiązanie niniejsze nie dotyczy dokumentów, które zgodnie z obowiązującymi przepisami i przyjętymi procedurami są jawne.</w:t>
      </w:r>
    </w:p>
    <w:p w:rsidR="00F91377" w:rsidRPr="003E089A" w:rsidRDefault="00F91377" w:rsidP="00F91377">
      <w:pPr>
        <w:widowControl w:val="0"/>
        <w:numPr>
          <w:ilvl w:val="0"/>
          <w:numId w:val="36"/>
        </w:numPr>
        <w:autoSpaceDN/>
        <w:spacing w:after="120" w:line="276" w:lineRule="auto"/>
        <w:ind w:left="426"/>
        <w:textAlignment w:val="auto"/>
        <w:rPr>
          <w:rFonts w:ascii="Trebuchet MS" w:hAnsi="Trebuchet MS"/>
          <w:sz w:val="20"/>
          <w:szCs w:val="20"/>
        </w:rPr>
      </w:pPr>
      <w:r>
        <w:rPr>
          <w:rFonts w:ascii="Trebuchet MS" w:hAnsi="Trebuchet MS"/>
          <w:sz w:val="20"/>
          <w:szCs w:val="20"/>
        </w:rPr>
        <w:t>J</w:t>
      </w:r>
      <w:r w:rsidRPr="003E089A">
        <w:rPr>
          <w:rFonts w:ascii="Trebuchet MS" w:hAnsi="Trebuchet MS"/>
          <w:sz w:val="20"/>
          <w:szCs w:val="20"/>
        </w:rPr>
        <w:t>estem świadomy tego, iż w przypadku ujawnienia poświadczenia przeze mnie nieprawdy informacja</w:t>
      </w:r>
      <w:r w:rsidRPr="003E089A">
        <w:rPr>
          <w:rFonts w:ascii="Trebuchet MS" w:hAnsi="Trebuchet MS"/>
          <w:sz w:val="20"/>
          <w:szCs w:val="20"/>
        </w:rPr>
        <w:br/>
        <w:t>o tym fakcie zostanie przedstawiona na najbliższym posiedzeniu Walnego Zebrania Członków Stowarzyszenia LGD LYSKOR.</w:t>
      </w:r>
    </w:p>
    <w:p w:rsidR="00F91377" w:rsidRDefault="00F91377" w:rsidP="00F91377">
      <w:pPr>
        <w:rPr>
          <w:rFonts w:ascii="Trebuchet MS" w:hAnsi="Trebuchet MS"/>
          <w:sz w:val="20"/>
          <w:szCs w:val="20"/>
        </w:rPr>
      </w:pPr>
    </w:p>
    <w:p w:rsidR="00BC1F3A" w:rsidRPr="00BC1F3A" w:rsidRDefault="00F91377" w:rsidP="00F91377">
      <w:pPr>
        <w:spacing w:line="276" w:lineRule="auto"/>
        <w:rPr>
          <w:rFonts w:asciiTheme="minorHAnsi" w:hAnsiTheme="minorHAnsi"/>
        </w:rPr>
      </w:pPr>
      <w:r>
        <w:rPr>
          <w:rFonts w:ascii="Trebuchet MS" w:hAnsi="Trebuchet MS"/>
          <w:sz w:val="20"/>
          <w:szCs w:val="20"/>
        </w:rPr>
        <w:lastRenderedPageBreak/>
        <w:t xml:space="preserve">..............................., dnia .......-..........-   r. </w:t>
      </w:r>
      <w:r>
        <w:rPr>
          <w:rFonts w:ascii="Trebuchet MS" w:hAnsi="Trebuchet MS"/>
          <w:sz w:val="20"/>
          <w:szCs w:val="20"/>
        </w:rPr>
        <w:tab/>
      </w:r>
      <w:r>
        <w:rPr>
          <w:rFonts w:ascii="Trebuchet MS" w:hAnsi="Trebuchet MS"/>
          <w:sz w:val="20"/>
          <w:szCs w:val="20"/>
        </w:rPr>
        <w:tab/>
      </w:r>
      <w:r>
        <w:rPr>
          <w:rFonts w:ascii="Trebuchet MS" w:hAnsi="Trebuchet MS"/>
          <w:sz w:val="20"/>
          <w:szCs w:val="20"/>
        </w:rPr>
        <w:tab/>
        <w:t>................................</w:t>
      </w:r>
      <w:r>
        <w:rPr>
          <w:rFonts w:ascii="Trebuchet MS" w:hAnsi="Trebuchet MS"/>
          <w:sz w:val="20"/>
          <w:szCs w:val="20"/>
        </w:rPr>
        <w:br/>
        <w:t xml:space="preserve">        (miejscowość)   </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 xml:space="preserve">(podpis)     </w:t>
      </w:r>
    </w:p>
    <w:p w:rsidR="00BC1F3A" w:rsidRDefault="00BC1F3A" w:rsidP="00B23DCA">
      <w:pPr>
        <w:spacing w:line="276" w:lineRule="auto"/>
        <w:rPr>
          <w:rFonts w:asciiTheme="minorHAnsi" w:hAnsiTheme="minorHAnsi"/>
        </w:rPr>
      </w:pPr>
    </w:p>
    <w:p w:rsidR="00C41335" w:rsidRDefault="00C41335" w:rsidP="00C41335">
      <w:pPr>
        <w:spacing w:line="276" w:lineRule="auto"/>
        <w:jc w:val="right"/>
        <w:rPr>
          <w:rFonts w:asciiTheme="minorHAnsi" w:hAnsiTheme="minorHAnsi"/>
          <w:b/>
          <w:i/>
        </w:rPr>
      </w:pPr>
      <w:r>
        <w:rPr>
          <w:rFonts w:asciiTheme="minorHAnsi" w:hAnsiTheme="minorHAnsi"/>
          <w:b/>
          <w:i/>
        </w:rPr>
        <w:t>Zał. nr 2</w:t>
      </w:r>
      <w:r w:rsidRPr="00BC1F3A">
        <w:rPr>
          <w:rFonts w:asciiTheme="minorHAnsi" w:hAnsiTheme="minorHAnsi"/>
          <w:b/>
          <w:i/>
        </w:rPr>
        <w:br/>
        <w:t xml:space="preserve">Wzór </w:t>
      </w:r>
      <w:r>
        <w:rPr>
          <w:rFonts w:asciiTheme="minorHAnsi" w:hAnsiTheme="minorHAnsi"/>
          <w:b/>
          <w:i/>
        </w:rPr>
        <w:t>karty oceny zgodności z PROW</w:t>
      </w:r>
    </w:p>
    <w:p w:rsidR="003C73CA" w:rsidRDefault="003C73CA" w:rsidP="00C41335">
      <w:pPr>
        <w:spacing w:line="276" w:lineRule="auto"/>
        <w:jc w:val="right"/>
        <w:rPr>
          <w:rFonts w:asciiTheme="minorHAnsi" w:hAnsiTheme="minorHAnsi"/>
          <w:b/>
          <w:i/>
        </w:rPr>
      </w:pPr>
    </w:p>
    <w:p w:rsidR="00C41335" w:rsidRDefault="00C41335" w:rsidP="00C41335">
      <w:pPr>
        <w:spacing w:line="276" w:lineRule="auto"/>
        <w:jc w:val="right"/>
        <w:rPr>
          <w:rFonts w:asciiTheme="minorHAnsi" w:hAnsiTheme="minorHAnsi"/>
          <w:b/>
          <w:i/>
        </w:rPr>
      </w:pPr>
    </w:p>
    <w:p w:rsidR="00C41335" w:rsidRDefault="00C41335" w:rsidP="00C41335">
      <w:pPr>
        <w:spacing w:line="276" w:lineRule="auto"/>
        <w:jc w:val="right"/>
        <w:rPr>
          <w:rFonts w:asciiTheme="minorHAnsi" w:hAnsiTheme="minorHAnsi"/>
          <w:b/>
          <w:i/>
        </w:rPr>
      </w:pPr>
      <w:r>
        <w:rPr>
          <w:rFonts w:asciiTheme="minorHAnsi" w:hAnsiTheme="minorHAnsi"/>
          <w:b/>
          <w:i/>
        </w:rPr>
        <w:t>Zał. nr 3</w:t>
      </w:r>
      <w:r w:rsidRPr="00BC1F3A">
        <w:rPr>
          <w:rFonts w:asciiTheme="minorHAnsi" w:hAnsiTheme="minorHAnsi"/>
          <w:b/>
          <w:i/>
        </w:rPr>
        <w:br/>
        <w:t xml:space="preserve">Wzór </w:t>
      </w:r>
      <w:r>
        <w:rPr>
          <w:rFonts w:asciiTheme="minorHAnsi" w:hAnsiTheme="minorHAnsi"/>
          <w:b/>
          <w:i/>
        </w:rPr>
        <w:t>karty oceny zgodności z LSR</w:t>
      </w:r>
    </w:p>
    <w:p w:rsidR="00C41335" w:rsidRDefault="00C41335" w:rsidP="00C41335">
      <w:pPr>
        <w:jc w:val="center"/>
        <w:rPr>
          <w:rFonts w:ascii="Trebuchet MS" w:hAnsi="Trebuchet MS"/>
          <w:color w:val="FF0000"/>
          <w:sz w:val="20"/>
          <w:szCs w:val="20"/>
        </w:rPr>
      </w:pPr>
    </w:p>
    <w:tbl>
      <w:tblPr>
        <w:tblW w:w="10206" w:type="dxa"/>
        <w:tblInd w:w="108" w:type="dxa"/>
        <w:tblLayout w:type="fixed"/>
        <w:tblCellMar>
          <w:left w:w="10" w:type="dxa"/>
          <w:right w:w="10" w:type="dxa"/>
        </w:tblCellMar>
        <w:tblLook w:val="0000" w:firstRow="0" w:lastRow="0" w:firstColumn="0" w:lastColumn="0" w:noHBand="0" w:noVBand="0"/>
      </w:tblPr>
      <w:tblGrid>
        <w:gridCol w:w="1667"/>
        <w:gridCol w:w="425"/>
        <w:gridCol w:w="1260"/>
        <w:gridCol w:w="125"/>
        <w:gridCol w:w="720"/>
        <w:gridCol w:w="720"/>
        <w:gridCol w:w="417"/>
        <w:gridCol w:w="653"/>
        <w:gridCol w:w="604"/>
        <w:gridCol w:w="1196"/>
        <w:gridCol w:w="1080"/>
        <w:gridCol w:w="550"/>
        <w:gridCol w:w="789"/>
      </w:tblGrid>
      <w:tr w:rsidR="00C41335" w:rsidTr="009003F5">
        <w:trPr>
          <w:cantSplit/>
          <w:trHeight w:val="890"/>
        </w:trPr>
        <w:tc>
          <w:tcPr>
            <w:tcW w:w="3352" w:type="dxa"/>
            <w:gridSpan w:val="3"/>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r w:rsidRPr="00A77A7B">
              <w:rPr>
                <w:rFonts w:ascii="Trebuchet MS" w:hAnsi="Trebuchet MS"/>
                <w:i/>
                <w:sz w:val="18"/>
                <w:szCs w:val="18"/>
              </w:rPr>
              <w:t>Miejsce na pieczęć LGD</w:t>
            </w:r>
          </w:p>
        </w:tc>
        <w:tc>
          <w:tcPr>
            <w:tcW w:w="6854" w:type="dxa"/>
            <w:gridSpan w:val="10"/>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C41335" w:rsidRDefault="00C41335" w:rsidP="009003F5">
            <w:pPr>
              <w:snapToGrid w:val="0"/>
              <w:ind w:left="-108"/>
              <w:jc w:val="center"/>
            </w:pPr>
            <w:r>
              <w:rPr>
                <w:rFonts w:ascii="Trebuchet MS" w:hAnsi="Trebuchet MS"/>
                <w:b/>
              </w:rPr>
              <w:t>KARTA OCENY zgodności operacji z LSR</w:t>
            </w:r>
            <w:r>
              <w:rPr>
                <w:rFonts w:ascii="Trebuchet MS" w:hAnsi="Trebuchet MS"/>
                <w:b/>
              </w:rPr>
              <w:br/>
            </w:r>
            <w:r>
              <w:rPr>
                <w:rFonts w:ascii="Trebuchet MS" w:hAnsi="Trebuchet MS"/>
              </w:rPr>
              <w:t>Rada Lokalnej Grupy Działania LYSKOR</w:t>
            </w:r>
          </w:p>
        </w:tc>
      </w:tr>
      <w:tr w:rsidR="00C41335" w:rsidTr="009003F5">
        <w:tc>
          <w:tcPr>
            <w:tcW w:w="2092" w:type="dxa"/>
            <w:gridSpan w:val="2"/>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rPr>
                <w:rFonts w:ascii="Trebuchet MS" w:hAnsi="Trebuchet MS"/>
                <w:sz w:val="18"/>
                <w:szCs w:val="18"/>
              </w:rPr>
            </w:pPr>
            <w:r>
              <w:rPr>
                <w:rFonts w:ascii="Trebuchet MS" w:hAnsi="Trebuchet MS"/>
                <w:sz w:val="18"/>
                <w:szCs w:val="18"/>
              </w:rPr>
              <w:t>NUMER WNIOSKU:</w:t>
            </w:r>
          </w:p>
          <w:p w:rsidR="00C41335" w:rsidRDefault="00C41335" w:rsidP="009003F5">
            <w:pPr>
              <w:rPr>
                <w:rFonts w:ascii="Trebuchet MS" w:hAnsi="Trebuchet MS"/>
                <w:b/>
                <w:sz w:val="18"/>
                <w:szCs w:val="18"/>
              </w:rPr>
            </w:pPr>
          </w:p>
        </w:tc>
        <w:tc>
          <w:tcPr>
            <w:tcW w:w="8114" w:type="dxa"/>
            <w:gridSpan w:val="11"/>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C41335" w:rsidRDefault="00C41335" w:rsidP="009003F5">
            <w:pPr>
              <w:snapToGrid w:val="0"/>
              <w:rPr>
                <w:rFonts w:ascii="Trebuchet MS" w:hAnsi="Trebuchet MS"/>
                <w:sz w:val="18"/>
                <w:szCs w:val="18"/>
              </w:rPr>
            </w:pPr>
            <w:r>
              <w:rPr>
                <w:rFonts w:ascii="Trebuchet MS" w:hAnsi="Trebuchet MS"/>
                <w:sz w:val="18"/>
                <w:szCs w:val="18"/>
              </w:rPr>
              <w:t>IMIĘ i NAZWISKO lub NAZWA WNIOSKODAWCY:</w:t>
            </w:r>
          </w:p>
          <w:p w:rsidR="00C41335" w:rsidRDefault="00C41335" w:rsidP="009003F5">
            <w:pPr>
              <w:rPr>
                <w:rFonts w:ascii="Trebuchet MS" w:hAnsi="Trebuchet MS"/>
                <w:sz w:val="18"/>
                <w:szCs w:val="18"/>
              </w:rPr>
            </w:pPr>
          </w:p>
        </w:tc>
      </w:tr>
      <w:tr w:rsidR="00C41335" w:rsidTr="009003F5">
        <w:tc>
          <w:tcPr>
            <w:tcW w:w="3352" w:type="dxa"/>
            <w:gridSpan w:val="3"/>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rsidR="00C41335" w:rsidRDefault="00C41335" w:rsidP="009003F5">
            <w:pPr>
              <w:snapToGrid w:val="0"/>
              <w:jc w:val="left"/>
              <w:rPr>
                <w:rFonts w:ascii="Trebuchet MS" w:hAnsi="Trebuchet MS"/>
                <w:sz w:val="18"/>
                <w:szCs w:val="18"/>
              </w:rPr>
            </w:pPr>
            <w:r>
              <w:rPr>
                <w:rFonts w:ascii="Trebuchet MS" w:hAnsi="Trebuchet MS"/>
                <w:sz w:val="18"/>
                <w:szCs w:val="18"/>
              </w:rPr>
              <w:t>POSIEDZENIE RADY NUMER:</w:t>
            </w:r>
          </w:p>
        </w:tc>
        <w:tc>
          <w:tcPr>
            <w:tcW w:w="6854" w:type="dxa"/>
            <w:gridSpan w:val="10"/>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C41335" w:rsidRDefault="00C41335" w:rsidP="009003F5">
            <w:pPr>
              <w:snapToGrid w:val="0"/>
              <w:rPr>
                <w:rFonts w:ascii="Trebuchet MS" w:hAnsi="Trebuchet MS"/>
                <w:sz w:val="18"/>
                <w:szCs w:val="18"/>
              </w:rPr>
            </w:pPr>
          </w:p>
        </w:tc>
      </w:tr>
      <w:tr w:rsidR="00C41335" w:rsidTr="009003F5">
        <w:tc>
          <w:tcPr>
            <w:tcW w:w="3352" w:type="dxa"/>
            <w:gridSpan w:val="3"/>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rsidR="00C41335" w:rsidRDefault="00C41335" w:rsidP="009003F5">
            <w:pPr>
              <w:snapToGrid w:val="0"/>
              <w:jc w:val="left"/>
              <w:rPr>
                <w:rFonts w:ascii="Trebuchet MS" w:hAnsi="Trebuchet MS"/>
                <w:sz w:val="18"/>
                <w:szCs w:val="18"/>
              </w:rPr>
            </w:pPr>
            <w:r>
              <w:rPr>
                <w:rFonts w:ascii="Trebuchet MS" w:hAnsi="Trebuchet MS"/>
                <w:sz w:val="18"/>
                <w:szCs w:val="18"/>
              </w:rPr>
              <w:t>NAZWA / TYTUŁ WNIOSKOWANEJ OPERACJI:</w:t>
            </w:r>
          </w:p>
        </w:tc>
        <w:tc>
          <w:tcPr>
            <w:tcW w:w="6854" w:type="dxa"/>
            <w:gridSpan w:val="10"/>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C41335" w:rsidRDefault="00C41335" w:rsidP="009003F5">
            <w:pPr>
              <w:snapToGrid w:val="0"/>
              <w:rPr>
                <w:rFonts w:ascii="Trebuchet MS" w:hAnsi="Trebuchet MS"/>
                <w:sz w:val="18"/>
                <w:szCs w:val="18"/>
              </w:rPr>
            </w:pPr>
          </w:p>
          <w:p w:rsidR="00C41335" w:rsidRDefault="00C41335" w:rsidP="009003F5">
            <w:pPr>
              <w:rPr>
                <w:rFonts w:ascii="Trebuchet MS" w:hAnsi="Trebuchet MS"/>
                <w:sz w:val="18"/>
                <w:szCs w:val="18"/>
              </w:rPr>
            </w:pPr>
          </w:p>
        </w:tc>
      </w:tr>
      <w:tr w:rsidR="00C41335" w:rsidTr="009003F5">
        <w:tc>
          <w:tcPr>
            <w:tcW w:w="10206" w:type="dxa"/>
            <w:gridSpan w:val="13"/>
            <w:tcBorders>
              <w:top w:val="single" w:sz="4" w:space="0" w:color="000000"/>
              <w:left w:val="single" w:sz="4" w:space="0" w:color="000000"/>
              <w:right w:val="single" w:sz="4" w:space="0" w:color="000000"/>
            </w:tcBorders>
            <w:shd w:val="clear" w:color="auto" w:fill="FFFF99"/>
            <w:tcMar>
              <w:top w:w="0" w:type="dxa"/>
              <w:left w:w="108" w:type="dxa"/>
              <w:bottom w:w="0" w:type="dxa"/>
              <w:right w:w="108" w:type="dxa"/>
            </w:tcMar>
          </w:tcPr>
          <w:p w:rsidR="00C41335" w:rsidRDefault="00C41335" w:rsidP="009003F5">
            <w:pPr>
              <w:snapToGrid w:val="0"/>
              <w:rPr>
                <w:rFonts w:ascii="Trebuchet MS" w:hAnsi="Trebuchet MS"/>
                <w:b/>
                <w:sz w:val="18"/>
                <w:szCs w:val="18"/>
              </w:rPr>
            </w:pPr>
          </w:p>
          <w:p w:rsidR="00C41335" w:rsidRDefault="00C41335" w:rsidP="009003F5">
            <w:pPr>
              <w:snapToGrid w:val="0"/>
              <w:rPr>
                <w:rFonts w:ascii="Trebuchet MS" w:hAnsi="Trebuchet MS"/>
                <w:b/>
                <w:sz w:val="18"/>
                <w:szCs w:val="18"/>
              </w:rPr>
            </w:pPr>
            <w:r>
              <w:rPr>
                <w:rFonts w:ascii="Trebuchet MS" w:hAnsi="Trebuchet MS"/>
                <w:b/>
                <w:sz w:val="18"/>
                <w:szCs w:val="18"/>
              </w:rPr>
              <w:t>Realizacja operacji przyczyni się do osiągnięcia następujących:</w:t>
            </w:r>
          </w:p>
        </w:tc>
      </w:tr>
      <w:tr w:rsidR="00C41335" w:rsidTr="009003F5">
        <w:tc>
          <w:tcPr>
            <w:tcW w:w="3352" w:type="dxa"/>
            <w:gridSpan w:val="3"/>
            <w:tcBorders>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jc w:val="center"/>
              <w:rPr>
                <w:rFonts w:ascii="Trebuchet MS" w:hAnsi="Trebuchet MS"/>
                <w:b/>
                <w:sz w:val="18"/>
                <w:szCs w:val="18"/>
              </w:rPr>
            </w:pPr>
          </w:p>
          <w:p w:rsidR="00C41335" w:rsidRDefault="00C41335" w:rsidP="009003F5">
            <w:pPr>
              <w:snapToGrid w:val="0"/>
              <w:jc w:val="center"/>
              <w:rPr>
                <w:rFonts w:ascii="Trebuchet MS" w:hAnsi="Trebuchet MS"/>
                <w:b/>
                <w:sz w:val="18"/>
                <w:szCs w:val="18"/>
              </w:rPr>
            </w:pPr>
            <w:r>
              <w:rPr>
                <w:rFonts w:ascii="Trebuchet MS" w:hAnsi="Trebuchet MS"/>
                <w:b/>
                <w:sz w:val="18"/>
                <w:szCs w:val="18"/>
              </w:rPr>
              <w:t>celów ogólnych CO?</w:t>
            </w:r>
          </w:p>
        </w:tc>
        <w:tc>
          <w:tcPr>
            <w:tcW w:w="3239" w:type="dxa"/>
            <w:gridSpan w:val="6"/>
            <w:tcBorders>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jc w:val="center"/>
              <w:rPr>
                <w:rFonts w:ascii="Trebuchet MS" w:hAnsi="Trebuchet MS"/>
                <w:b/>
                <w:sz w:val="18"/>
                <w:szCs w:val="18"/>
              </w:rPr>
            </w:pPr>
          </w:p>
          <w:p w:rsidR="00C41335" w:rsidRDefault="00C41335" w:rsidP="009003F5">
            <w:pPr>
              <w:snapToGrid w:val="0"/>
              <w:jc w:val="center"/>
              <w:rPr>
                <w:rFonts w:ascii="Trebuchet MS" w:hAnsi="Trebuchet MS"/>
                <w:b/>
                <w:sz w:val="18"/>
                <w:szCs w:val="18"/>
              </w:rPr>
            </w:pPr>
            <w:r>
              <w:rPr>
                <w:rFonts w:ascii="Trebuchet MS" w:hAnsi="Trebuchet MS"/>
                <w:b/>
                <w:sz w:val="18"/>
                <w:szCs w:val="18"/>
              </w:rPr>
              <w:t>celów szczegółowych CS?</w:t>
            </w:r>
          </w:p>
        </w:tc>
        <w:tc>
          <w:tcPr>
            <w:tcW w:w="3615" w:type="dxa"/>
            <w:gridSpan w:val="4"/>
            <w:tcBorders>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C41335" w:rsidRDefault="00C41335" w:rsidP="009003F5">
            <w:pPr>
              <w:snapToGrid w:val="0"/>
              <w:jc w:val="center"/>
              <w:rPr>
                <w:rFonts w:ascii="Trebuchet MS" w:hAnsi="Trebuchet MS"/>
                <w:b/>
                <w:sz w:val="18"/>
                <w:szCs w:val="18"/>
              </w:rPr>
            </w:pPr>
          </w:p>
          <w:p w:rsidR="00C41335" w:rsidRDefault="00C41335" w:rsidP="009003F5">
            <w:pPr>
              <w:snapToGrid w:val="0"/>
              <w:jc w:val="center"/>
              <w:rPr>
                <w:rFonts w:ascii="Trebuchet MS" w:hAnsi="Trebuchet MS"/>
                <w:b/>
                <w:sz w:val="18"/>
                <w:szCs w:val="18"/>
              </w:rPr>
            </w:pPr>
            <w:r>
              <w:rPr>
                <w:rFonts w:ascii="Trebuchet MS" w:hAnsi="Trebuchet MS"/>
                <w:b/>
                <w:sz w:val="18"/>
                <w:szCs w:val="18"/>
              </w:rPr>
              <w:t>przedsięwzięć P?</w:t>
            </w:r>
          </w:p>
        </w:tc>
      </w:tr>
      <w:tr w:rsidR="00C41335" w:rsidTr="009003F5">
        <w:trPr>
          <w:trHeight w:hRule="exact" w:val="265"/>
        </w:trPr>
        <w:tc>
          <w:tcPr>
            <w:tcW w:w="2092" w:type="dxa"/>
            <w:gridSpan w:val="2"/>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spacing w:before="40"/>
              <w:jc w:val="center"/>
              <w:rPr>
                <w:rFonts w:ascii="Trebuchet MS" w:hAnsi="Trebuchet MS"/>
                <w:sz w:val="16"/>
                <w:szCs w:val="16"/>
              </w:rPr>
            </w:pPr>
            <w:r>
              <w:rPr>
                <w:rFonts w:ascii="Trebuchet MS" w:hAnsi="Trebuchet MS"/>
                <w:sz w:val="16"/>
                <w:szCs w:val="16"/>
              </w:rPr>
              <w:t>CO1.</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rPr>
            </w:pPr>
            <w:r>
              <w:rPr>
                <w:rFonts w:ascii="Trebuchet MS" w:hAnsi="Trebuchet MS"/>
              </w:rPr>
              <w:sym w:font="Wingdings" w:char="F06F"/>
            </w:r>
          </w:p>
        </w:tc>
        <w:tc>
          <w:tcPr>
            <w:tcW w:w="1982" w:type="dxa"/>
            <w:gridSpan w:val="4"/>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jc w:val="center"/>
              <w:rPr>
                <w:rFonts w:ascii="Trebuchet MS" w:hAnsi="Trebuchet MS"/>
                <w:sz w:val="16"/>
                <w:szCs w:val="16"/>
              </w:rPr>
            </w:pPr>
            <w:r>
              <w:rPr>
                <w:rFonts w:ascii="Trebuchet MS" w:hAnsi="Trebuchet MS"/>
                <w:sz w:val="16"/>
                <w:szCs w:val="16"/>
              </w:rPr>
              <w:t>CS1.1</w:t>
            </w:r>
          </w:p>
        </w:tc>
        <w:tc>
          <w:tcPr>
            <w:tcW w:w="125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41335" w:rsidRDefault="00C41335" w:rsidP="009003F5">
            <w:pPr>
              <w:snapToGrid w:val="0"/>
              <w:jc w:val="center"/>
              <w:rPr>
                <w:rFonts w:ascii="Trebuchet MS" w:hAnsi="Trebuchet MS"/>
              </w:rPr>
            </w:pPr>
            <w:r>
              <w:rPr>
                <w:rFonts w:ascii="Trebuchet MS" w:hAnsi="Trebuchet MS"/>
              </w:rPr>
              <w:sym w:font="Wingdings" w:char="F06F"/>
            </w:r>
          </w:p>
        </w:tc>
        <w:tc>
          <w:tcPr>
            <w:tcW w:w="2276" w:type="dxa"/>
            <w:gridSpan w:val="2"/>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jc w:val="center"/>
              <w:rPr>
                <w:rFonts w:ascii="Trebuchet MS" w:hAnsi="Trebuchet MS"/>
                <w:sz w:val="16"/>
                <w:szCs w:val="16"/>
              </w:rPr>
            </w:pPr>
            <w:r>
              <w:rPr>
                <w:rFonts w:ascii="Trebuchet MS" w:hAnsi="Trebuchet MS"/>
                <w:sz w:val="16"/>
                <w:szCs w:val="16"/>
              </w:rPr>
              <w:t>P1.</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335" w:rsidRDefault="00C41335" w:rsidP="009003F5">
            <w:pPr>
              <w:snapToGrid w:val="0"/>
              <w:jc w:val="center"/>
              <w:rPr>
                <w:rFonts w:ascii="Trebuchet MS" w:hAnsi="Trebuchet MS"/>
              </w:rPr>
            </w:pPr>
            <w:r>
              <w:rPr>
                <w:rFonts w:ascii="Trebuchet MS" w:hAnsi="Trebuchet MS"/>
              </w:rPr>
              <w:sym w:font="Wingdings" w:char="F06F"/>
            </w:r>
          </w:p>
        </w:tc>
      </w:tr>
      <w:tr w:rsidR="00C41335" w:rsidTr="009003F5">
        <w:tc>
          <w:tcPr>
            <w:tcW w:w="2092" w:type="dxa"/>
            <w:gridSpan w:val="2"/>
            <w:vMerge w:val="restart"/>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spacing w:before="40"/>
              <w:jc w:val="center"/>
              <w:rPr>
                <w:rFonts w:ascii="Trebuchet MS" w:hAnsi="Trebuchet MS"/>
                <w:sz w:val="16"/>
                <w:szCs w:val="16"/>
              </w:rPr>
            </w:pPr>
            <w:r>
              <w:rPr>
                <w:rFonts w:ascii="Trebuchet MS" w:hAnsi="Trebuchet MS"/>
                <w:sz w:val="16"/>
                <w:szCs w:val="16"/>
              </w:rPr>
              <w:t>CO2.</w:t>
            </w:r>
          </w:p>
        </w:tc>
        <w:tc>
          <w:tcPr>
            <w:tcW w:w="1260"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rPr>
            </w:pPr>
            <w:r>
              <w:rPr>
                <w:rFonts w:ascii="Trebuchet MS" w:hAnsi="Trebuchet MS"/>
              </w:rPr>
              <w:sym w:font="Wingdings" w:char="F06F"/>
            </w:r>
          </w:p>
        </w:tc>
        <w:tc>
          <w:tcPr>
            <w:tcW w:w="1982" w:type="dxa"/>
            <w:gridSpan w:val="4"/>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jc w:val="center"/>
              <w:rPr>
                <w:rFonts w:ascii="Trebuchet MS" w:hAnsi="Trebuchet MS"/>
                <w:sz w:val="16"/>
                <w:szCs w:val="16"/>
              </w:rPr>
            </w:pPr>
            <w:r>
              <w:rPr>
                <w:rFonts w:ascii="Trebuchet MS" w:hAnsi="Trebuchet MS"/>
                <w:sz w:val="16"/>
                <w:szCs w:val="16"/>
              </w:rPr>
              <w:t>CS2.1</w:t>
            </w:r>
          </w:p>
        </w:tc>
        <w:tc>
          <w:tcPr>
            <w:tcW w:w="125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41335" w:rsidRDefault="00C41335" w:rsidP="009003F5">
            <w:pPr>
              <w:snapToGrid w:val="0"/>
              <w:jc w:val="center"/>
              <w:rPr>
                <w:rFonts w:ascii="Trebuchet MS" w:hAnsi="Trebuchet MS"/>
              </w:rPr>
            </w:pPr>
            <w:r>
              <w:rPr>
                <w:rFonts w:ascii="Trebuchet MS" w:hAnsi="Trebuchet MS"/>
              </w:rPr>
              <w:sym w:font="Wingdings" w:char="F06F"/>
            </w:r>
          </w:p>
        </w:tc>
        <w:tc>
          <w:tcPr>
            <w:tcW w:w="2276" w:type="dxa"/>
            <w:gridSpan w:val="2"/>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jc w:val="center"/>
              <w:rPr>
                <w:rFonts w:ascii="Trebuchet MS" w:hAnsi="Trebuchet MS"/>
                <w:sz w:val="16"/>
                <w:szCs w:val="16"/>
              </w:rPr>
            </w:pPr>
            <w:r>
              <w:rPr>
                <w:rFonts w:ascii="Trebuchet MS" w:hAnsi="Trebuchet MS"/>
                <w:sz w:val="16"/>
                <w:szCs w:val="16"/>
              </w:rPr>
              <w:t>P2.</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335" w:rsidRDefault="00C41335" w:rsidP="009003F5">
            <w:pPr>
              <w:snapToGrid w:val="0"/>
              <w:jc w:val="center"/>
              <w:rPr>
                <w:rFonts w:ascii="Trebuchet MS" w:hAnsi="Trebuchet MS"/>
              </w:rPr>
            </w:pPr>
            <w:r>
              <w:rPr>
                <w:rFonts w:ascii="Trebuchet MS" w:hAnsi="Trebuchet MS"/>
              </w:rPr>
              <w:sym w:font="Wingdings" w:char="F06F"/>
            </w:r>
          </w:p>
        </w:tc>
      </w:tr>
      <w:tr w:rsidR="00C41335" w:rsidTr="009003F5">
        <w:tc>
          <w:tcPr>
            <w:tcW w:w="2092" w:type="dxa"/>
            <w:gridSpan w:val="2"/>
            <w:vMerge/>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spacing w:before="40"/>
              <w:jc w:val="center"/>
              <w:rPr>
                <w:rFonts w:ascii="Trebuchet MS" w:hAnsi="Trebuchet MS"/>
                <w:sz w:val="16"/>
                <w:szCs w:val="16"/>
              </w:rPr>
            </w:pP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rPr>
            </w:pPr>
          </w:p>
        </w:tc>
        <w:tc>
          <w:tcPr>
            <w:tcW w:w="1982" w:type="dxa"/>
            <w:gridSpan w:val="4"/>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jc w:val="center"/>
              <w:rPr>
                <w:rFonts w:ascii="Trebuchet MS" w:hAnsi="Trebuchet MS"/>
                <w:sz w:val="16"/>
                <w:szCs w:val="16"/>
              </w:rPr>
            </w:pPr>
            <w:r>
              <w:rPr>
                <w:rFonts w:ascii="Trebuchet MS" w:hAnsi="Trebuchet MS"/>
                <w:sz w:val="16"/>
                <w:szCs w:val="16"/>
              </w:rPr>
              <w:t>CS2.2</w:t>
            </w:r>
          </w:p>
        </w:tc>
        <w:tc>
          <w:tcPr>
            <w:tcW w:w="125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41335" w:rsidRDefault="00C41335" w:rsidP="009003F5">
            <w:pPr>
              <w:snapToGrid w:val="0"/>
              <w:jc w:val="center"/>
              <w:rPr>
                <w:rFonts w:ascii="Trebuchet MS" w:hAnsi="Trebuchet MS"/>
              </w:rPr>
            </w:pPr>
            <w:r>
              <w:rPr>
                <w:rFonts w:ascii="Trebuchet MS" w:hAnsi="Trebuchet MS"/>
              </w:rPr>
              <w:sym w:font="Wingdings" w:char="F06F"/>
            </w:r>
          </w:p>
        </w:tc>
        <w:tc>
          <w:tcPr>
            <w:tcW w:w="2276" w:type="dxa"/>
            <w:gridSpan w:val="2"/>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jc w:val="center"/>
              <w:rPr>
                <w:rFonts w:ascii="Trebuchet MS" w:hAnsi="Trebuchet MS"/>
                <w:sz w:val="16"/>
                <w:szCs w:val="16"/>
              </w:rPr>
            </w:pPr>
            <w:r>
              <w:rPr>
                <w:rFonts w:ascii="Trebuchet MS" w:hAnsi="Trebuchet MS"/>
                <w:sz w:val="16"/>
                <w:szCs w:val="16"/>
              </w:rPr>
              <w:t>P3.</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335" w:rsidRDefault="00C41335" w:rsidP="009003F5">
            <w:pPr>
              <w:snapToGrid w:val="0"/>
              <w:jc w:val="center"/>
              <w:rPr>
                <w:rFonts w:ascii="Trebuchet MS" w:hAnsi="Trebuchet MS"/>
              </w:rPr>
            </w:pPr>
            <w:r>
              <w:rPr>
                <w:rFonts w:ascii="Trebuchet MS" w:hAnsi="Trebuchet MS"/>
              </w:rPr>
              <w:sym w:font="Wingdings" w:char="F06F"/>
            </w:r>
          </w:p>
        </w:tc>
      </w:tr>
      <w:tr w:rsidR="00C41335" w:rsidTr="009003F5">
        <w:trPr>
          <w:trHeight w:hRule="exact" w:val="265"/>
        </w:trPr>
        <w:tc>
          <w:tcPr>
            <w:tcW w:w="2092" w:type="dxa"/>
            <w:gridSpan w:val="2"/>
            <w:vMerge w:val="restart"/>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spacing w:before="40"/>
              <w:jc w:val="center"/>
              <w:rPr>
                <w:rFonts w:ascii="Trebuchet MS" w:hAnsi="Trebuchet MS"/>
                <w:sz w:val="16"/>
                <w:szCs w:val="16"/>
              </w:rPr>
            </w:pPr>
            <w:r>
              <w:rPr>
                <w:rFonts w:ascii="Trebuchet MS" w:hAnsi="Trebuchet MS"/>
                <w:sz w:val="16"/>
                <w:szCs w:val="16"/>
              </w:rPr>
              <w:t>CO3.</w:t>
            </w:r>
          </w:p>
        </w:tc>
        <w:tc>
          <w:tcPr>
            <w:tcW w:w="126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rPr>
            </w:pPr>
            <w:r>
              <w:rPr>
                <w:rFonts w:ascii="Trebuchet MS" w:hAnsi="Trebuchet MS"/>
              </w:rPr>
              <w:sym w:font="Wingdings" w:char="F06F"/>
            </w:r>
          </w:p>
        </w:tc>
        <w:tc>
          <w:tcPr>
            <w:tcW w:w="1982" w:type="dxa"/>
            <w:gridSpan w:val="4"/>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jc w:val="center"/>
              <w:rPr>
                <w:rFonts w:ascii="Trebuchet MS" w:hAnsi="Trebuchet MS"/>
                <w:sz w:val="16"/>
                <w:szCs w:val="16"/>
              </w:rPr>
            </w:pPr>
            <w:r>
              <w:rPr>
                <w:rFonts w:ascii="Trebuchet MS" w:hAnsi="Trebuchet MS"/>
                <w:sz w:val="16"/>
                <w:szCs w:val="16"/>
              </w:rPr>
              <w:t>CS3.1</w:t>
            </w:r>
          </w:p>
        </w:tc>
        <w:tc>
          <w:tcPr>
            <w:tcW w:w="125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rPr>
            </w:pPr>
            <w:r>
              <w:rPr>
                <w:rFonts w:ascii="Trebuchet MS" w:hAnsi="Trebuchet MS"/>
              </w:rPr>
              <w:sym w:font="Wingdings" w:char="F06F"/>
            </w:r>
          </w:p>
        </w:tc>
        <w:tc>
          <w:tcPr>
            <w:tcW w:w="2276" w:type="dxa"/>
            <w:gridSpan w:val="2"/>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jc w:val="center"/>
              <w:rPr>
                <w:rFonts w:ascii="Trebuchet MS" w:hAnsi="Trebuchet MS"/>
                <w:sz w:val="16"/>
                <w:szCs w:val="16"/>
              </w:rPr>
            </w:pPr>
            <w:r>
              <w:rPr>
                <w:rFonts w:ascii="Trebuchet MS" w:hAnsi="Trebuchet MS"/>
                <w:sz w:val="16"/>
                <w:szCs w:val="16"/>
              </w:rPr>
              <w:t>P4.</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rPr>
            </w:pPr>
            <w:r>
              <w:rPr>
                <w:rFonts w:ascii="Trebuchet MS" w:hAnsi="Trebuchet MS"/>
              </w:rPr>
              <w:sym w:font="Wingdings" w:char="F06F"/>
            </w:r>
          </w:p>
        </w:tc>
      </w:tr>
      <w:tr w:rsidR="00C41335" w:rsidTr="009003F5">
        <w:tc>
          <w:tcPr>
            <w:tcW w:w="2092" w:type="dxa"/>
            <w:gridSpan w:val="2"/>
            <w:vMerge/>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pPr>
          </w:p>
        </w:tc>
        <w:tc>
          <w:tcPr>
            <w:tcW w:w="126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pPr>
          </w:p>
        </w:tc>
        <w:tc>
          <w:tcPr>
            <w:tcW w:w="1982" w:type="dxa"/>
            <w:gridSpan w:val="4"/>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jc w:val="center"/>
              <w:rPr>
                <w:rFonts w:ascii="Trebuchet MS" w:hAnsi="Trebuchet MS"/>
                <w:sz w:val="16"/>
                <w:szCs w:val="16"/>
              </w:rPr>
            </w:pPr>
            <w:r>
              <w:rPr>
                <w:rFonts w:ascii="Trebuchet MS" w:hAnsi="Trebuchet MS"/>
                <w:sz w:val="16"/>
                <w:szCs w:val="16"/>
              </w:rPr>
              <w:t>CS3.2</w:t>
            </w:r>
          </w:p>
        </w:tc>
        <w:tc>
          <w:tcPr>
            <w:tcW w:w="125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41335" w:rsidRDefault="00C41335" w:rsidP="009003F5">
            <w:pPr>
              <w:snapToGrid w:val="0"/>
              <w:jc w:val="center"/>
              <w:rPr>
                <w:rFonts w:ascii="Trebuchet MS" w:hAnsi="Trebuchet MS"/>
              </w:rPr>
            </w:pPr>
            <w:r>
              <w:rPr>
                <w:rFonts w:ascii="Trebuchet MS" w:hAnsi="Trebuchet MS"/>
              </w:rPr>
              <w:sym w:font="Wingdings" w:char="F06F"/>
            </w:r>
          </w:p>
        </w:tc>
        <w:tc>
          <w:tcPr>
            <w:tcW w:w="2276" w:type="dxa"/>
            <w:gridSpan w:val="2"/>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jc w:val="center"/>
              <w:rPr>
                <w:rFonts w:ascii="Trebuchet MS" w:hAnsi="Trebuchet MS"/>
                <w:sz w:val="16"/>
                <w:szCs w:val="16"/>
              </w:rPr>
            </w:pPr>
            <w:r>
              <w:rPr>
                <w:rFonts w:ascii="Trebuchet MS" w:hAnsi="Trebuchet MS"/>
                <w:sz w:val="16"/>
                <w:szCs w:val="16"/>
              </w:rPr>
              <w:t>P5.</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335" w:rsidRDefault="00C41335" w:rsidP="009003F5">
            <w:pPr>
              <w:snapToGrid w:val="0"/>
              <w:jc w:val="center"/>
              <w:rPr>
                <w:rFonts w:ascii="Trebuchet MS" w:hAnsi="Trebuchet MS"/>
              </w:rPr>
            </w:pPr>
            <w:r>
              <w:rPr>
                <w:rFonts w:ascii="Trebuchet MS" w:hAnsi="Trebuchet MS"/>
              </w:rPr>
              <w:sym w:font="Wingdings" w:char="F06F"/>
            </w:r>
          </w:p>
        </w:tc>
      </w:tr>
      <w:tr w:rsidR="00C41335" w:rsidTr="009003F5">
        <w:tc>
          <w:tcPr>
            <w:tcW w:w="2092" w:type="dxa"/>
            <w:gridSpan w:val="2"/>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spacing w:before="40"/>
              <w:jc w:val="center"/>
              <w:rPr>
                <w:rFonts w:ascii="Trebuchet MS" w:hAnsi="Trebuchet MS"/>
                <w:sz w:val="16"/>
                <w:szCs w:val="16"/>
              </w:rPr>
            </w:pPr>
            <w:r>
              <w:rPr>
                <w:rFonts w:ascii="Trebuchet MS" w:hAnsi="Trebuchet MS"/>
                <w:sz w:val="16"/>
                <w:szCs w:val="16"/>
              </w:rPr>
              <w:t>Żaden z ww. celów</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rPr>
            </w:pPr>
            <w:r>
              <w:rPr>
                <w:rFonts w:ascii="Trebuchet MS" w:hAnsi="Trebuchet MS"/>
              </w:rPr>
              <w:sym w:font="Wingdings" w:char="F06F"/>
            </w:r>
          </w:p>
        </w:tc>
        <w:tc>
          <w:tcPr>
            <w:tcW w:w="1982" w:type="dxa"/>
            <w:gridSpan w:val="4"/>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jc w:val="left"/>
              <w:rPr>
                <w:rFonts w:ascii="Trebuchet MS" w:hAnsi="Trebuchet MS"/>
                <w:sz w:val="16"/>
                <w:szCs w:val="16"/>
              </w:rPr>
            </w:pPr>
            <w:r>
              <w:rPr>
                <w:rFonts w:ascii="Trebuchet MS" w:hAnsi="Trebuchet MS"/>
                <w:sz w:val="16"/>
                <w:szCs w:val="16"/>
              </w:rPr>
              <w:t>Żaden z ww. celów</w:t>
            </w:r>
          </w:p>
        </w:tc>
        <w:tc>
          <w:tcPr>
            <w:tcW w:w="125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41335" w:rsidRDefault="00C41335" w:rsidP="009003F5">
            <w:pPr>
              <w:snapToGrid w:val="0"/>
              <w:jc w:val="center"/>
              <w:rPr>
                <w:rFonts w:ascii="Trebuchet MS" w:hAnsi="Trebuchet MS"/>
              </w:rPr>
            </w:pPr>
            <w:r>
              <w:rPr>
                <w:rFonts w:ascii="Trebuchet MS" w:hAnsi="Trebuchet MS"/>
              </w:rPr>
              <w:sym w:font="Wingdings" w:char="F06F"/>
            </w:r>
          </w:p>
        </w:tc>
        <w:tc>
          <w:tcPr>
            <w:tcW w:w="2276" w:type="dxa"/>
            <w:gridSpan w:val="2"/>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tcPr>
          <w:p w:rsidR="00C41335" w:rsidRDefault="00C41335" w:rsidP="009003F5">
            <w:pPr>
              <w:snapToGrid w:val="0"/>
              <w:jc w:val="center"/>
              <w:rPr>
                <w:rFonts w:ascii="Trebuchet MS" w:hAnsi="Trebuchet MS"/>
                <w:sz w:val="16"/>
                <w:szCs w:val="16"/>
              </w:rPr>
            </w:pPr>
            <w:r>
              <w:rPr>
                <w:rFonts w:ascii="Trebuchet MS" w:hAnsi="Trebuchet MS"/>
                <w:sz w:val="16"/>
                <w:szCs w:val="16"/>
              </w:rPr>
              <w:t>Żadne z ww. przedsięwzięć</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335" w:rsidRDefault="00C41335" w:rsidP="009003F5">
            <w:pPr>
              <w:snapToGrid w:val="0"/>
              <w:jc w:val="center"/>
              <w:rPr>
                <w:rFonts w:ascii="Trebuchet MS" w:hAnsi="Trebuchet MS"/>
              </w:rPr>
            </w:pPr>
            <w:r>
              <w:rPr>
                <w:rFonts w:ascii="Trebuchet MS" w:hAnsi="Trebuchet MS"/>
              </w:rPr>
              <w:sym w:font="Wingdings" w:char="F06F"/>
            </w:r>
          </w:p>
        </w:tc>
      </w:tr>
      <w:tr w:rsidR="00C41335" w:rsidTr="009003F5">
        <w:tc>
          <w:tcPr>
            <w:tcW w:w="1020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335" w:rsidRDefault="00C41335" w:rsidP="009003F5">
            <w:pPr>
              <w:snapToGrid w:val="0"/>
              <w:rPr>
                <w:rFonts w:ascii="Trebuchet MS" w:hAnsi="Trebuchet MS"/>
                <w:b/>
                <w:sz w:val="18"/>
                <w:szCs w:val="18"/>
              </w:rPr>
            </w:pPr>
          </w:p>
          <w:p w:rsidR="00C41335" w:rsidRDefault="00C41335" w:rsidP="009003F5">
            <w:pPr>
              <w:snapToGrid w:val="0"/>
              <w:rPr>
                <w:rFonts w:ascii="Trebuchet MS" w:hAnsi="Trebuchet MS"/>
                <w:b/>
                <w:sz w:val="18"/>
                <w:szCs w:val="18"/>
              </w:rPr>
            </w:pPr>
            <w:r>
              <w:rPr>
                <w:rFonts w:ascii="Trebuchet MS" w:hAnsi="Trebuchet MS"/>
                <w:b/>
                <w:sz w:val="18"/>
                <w:szCs w:val="18"/>
              </w:rPr>
              <w:t>UZASADNIENIE NIEZGODNOŚCI OPERACJI Z Lokalną Strategią Rozwoju LGD LYSKOR:</w:t>
            </w:r>
          </w:p>
          <w:p w:rsidR="00C41335" w:rsidRDefault="00C41335" w:rsidP="009003F5">
            <w:pPr>
              <w:rPr>
                <w:rFonts w:ascii="Trebuchet MS" w:hAnsi="Trebuchet MS"/>
                <w:sz w:val="18"/>
                <w:szCs w:val="18"/>
              </w:rPr>
            </w:pPr>
          </w:p>
          <w:p w:rsidR="00C41335" w:rsidRDefault="00C41335" w:rsidP="009003F5">
            <w:pPr>
              <w:rPr>
                <w:rFonts w:ascii="Trebuchet MS" w:hAnsi="Trebuchet MS"/>
                <w:sz w:val="18"/>
                <w:szCs w:val="18"/>
              </w:rPr>
            </w:pPr>
          </w:p>
          <w:p w:rsidR="00C41335" w:rsidRDefault="00C41335" w:rsidP="009003F5">
            <w:pPr>
              <w:rPr>
                <w:rFonts w:ascii="Trebuchet MS" w:hAnsi="Trebuchet MS"/>
                <w:sz w:val="18"/>
                <w:szCs w:val="18"/>
              </w:rPr>
            </w:pPr>
          </w:p>
          <w:p w:rsidR="00C41335" w:rsidRDefault="00C41335" w:rsidP="009003F5">
            <w:pPr>
              <w:rPr>
                <w:rFonts w:ascii="Trebuchet MS" w:hAnsi="Trebuchet MS"/>
                <w:sz w:val="18"/>
                <w:szCs w:val="18"/>
              </w:rPr>
            </w:pPr>
          </w:p>
          <w:p w:rsidR="00C41335" w:rsidRDefault="00C41335" w:rsidP="009003F5">
            <w:pPr>
              <w:rPr>
                <w:rFonts w:ascii="Trebuchet MS" w:hAnsi="Trebuchet MS"/>
                <w:sz w:val="18"/>
                <w:szCs w:val="18"/>
              </w:rPr>
            </w:pPr>
          </w:p>
          <w:p w:rsidR="00C41335" w:rsidRDefault="00C41335" w:rsidP="009003F5">
            <w:pPr>
              <w:rPr>
                <w:rFonts w:ascii="Trebuchet MS" w:hAnsi="Trebuchet MS"/>
                <w:sz w:val="18"/>
                <w:szCs w:val="18"/>
              </w:rPr>
            </w:pPr>
          </w:p>
          <w:p w:rsidR="00C41335" w:rsidRDefault="00C41335" w:rsidP="009003F5">
            <w:pPr>
              <w:rPr>
                <w:rFonts w:ascii="Trebuchet MS" w:hAnsi="Trebuchet MS"/>
                <w:sz w:val="18"/>
                <w:szCs w:val="18"/>
              </w:rPr>
            </w:pPr>
          </w:p>
        </w:tc>
      </w:tr>
      <w:tr w:rsidR="00C41335" w:rsidTr="009003F5">
        <w:tc>
          <w:tcPr>
            <w:tcW w:w="4917" w:type="dxa"/>
            <w:gridSpan w:val="6"/>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rsidR="00C41335" w:rsidRDefault="00C41335" w:rsidP="009003F5">
            <w:pPr>
              <w:snapToGrid w:val="0"/>
              <w:rPr>
                <w:rFonts w:ascii="Trebuchet MS" w:hAnsi="Trebuchet MS"/>
                <w:sz w:val="18"/>
                <w:szCs w:val="18"/>
              </w:rPr>
            </w:pPr>
            <w:r>
              <w:rPr>
                <w:rFonts w:ascii="Trebuchet MS" w:hAnsi="Trebuchet MS"/>
                <w:sz w:val="18"/>
                <w:szCs w:val="18"/>
              </w:rPr>
              <w:t>IMIĘ i NAZWISKO CZŁONKA RADY:</w:t>
            </w:r>
          </w:p>
        </w:tc>
        <w:tc>
          <w:tcPr>
            <w:tcW w:w="528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335" w:rsidRDefault="00C41335" w:rsidP="009003F5">
            <w:pPr>
              <w:snapToGrid w:val="0"/>
              <w:rPr>
                <w:rFonts w:ascii="Trebuchet MS" w:hAnsi="Trebuchet MS"/>
                <w:sz w:val="18"/>
                <w:szCs w:val="18"/>
              </w:rPr>
            </w:pPr>
          </w:p>
          <w:p w:rsidR="00C41335" w:rsidRDefault="00C41335" w:rsidP="009003F5">
            <w:pPr>
              <w:rPr>
                <w:rFonts w:ascii="Trebuchet MS" w:hAnsi="Trebuchet MS"/>
                <w:sz w:val="18"/>
                <w:szCs w:val="18"/>
              </w:rPr>
            </w:pPr>
          </w:p>
        </w:tc>
      </w:tr>
      <w:tr w:rsidR="00C41335" w:rsidTr="009003F5">
        <w:trPr>
          <w:trHeight w:val="524"/>
        </w:trPr>
        <w:tc>
          <w:tcPr>
            <w:tcW w:w="4197" w:type="dxa"/>
            <w:gridSpan w:val="5"/>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rsidR="00C41335" w:rsidRDefault="00C41335" w:rsidP="009003F5">
            <w:pPr>
              <w:snapToGrid w:val="0"/>
              <w:jc w:val="center"/>
              <w:rPr>
                <w:rFonts w:ascii="Trebuchet MS" w:hAnsi="Trebuchet MS"/>
                <w:b/>
                <w:sz w:val="18"/>
                <w:szCs w:val="18"/>
              </w:rPr>
            </w:pPr>
            <w:r>
              <w:rPr>
                <w:rFonts w:ascii="Trebuchet MS" w:hAnsi="Trebuchet MS"/>
                <w:b/>
                <w:sz w:val="18"/>
                <w:szCs w:val="18"/>
              </w:rPr>
              <w:t>Głosuję za uznaniem operacji za zgodną z LSR</w:t>
            </w:r>
          </w:p>
        </w:tc>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rPr>
            </w:pPr>
            <w:r>
              <w:rPr>
                <w:rFonts w:ascii="Trebuchet MS" w:hAnsi="Trebuchet MS"/>
              </w:rPr>
              <w:t></w:t>
            </w:r>
          </w:p>
        </w:tc>
        <w:tc>
          <w:tcPr>
            <w:tcW w:w="4500" w:type="dxa"/>
            <w:gridSpan w:val="6"/>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rsidR="00C41335" w:rsidRDefault="00C41335" w:rsidP="009003F5">
            <w:pPr>
              <w:snapToGrid w:val="0"/>
              <w:jc w:val="center"/>
            </w:pPr>
            <w:r>
              <w:rPr>
                <w:rFonts w:ascii="Trebuchet MS" w:hAnsi="Trebuchet MS"/>
                <w:b/>
                <w:sz w:val="18"/>
                <w:szCs w:val="18"/>
              </w:rPr>
              <w:t xml:space="preserve">Głosuję za </w:t>
            </w:r>
            <w:r>
              <w:rPr>
                <w:rFonts w:ascii="Trebuchet MS" w:hAnsi="Trebuchet MS"/>
                <w:b/>
                <w:sz w:val="18"/>
                <w:szCs w:val="18"/>
                <w:u w:val="single"/>
              </w:rPr>
              <w:t>nie uznaniem</w:t>
            </w:r>
            <w:r>
              <w:rPr>
                <w:rFonts w:ascii="Trebuchet MS" w:hAnsi="Trebuchet MS"/>
                <w:b/>
                <w:sz w:val="18"/>
                <w:szCs w:val="18"/>
              </w:rPr>
              <w:t xml:space="preserve"> operacji za zgodną z LSR</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rPr>
            </w:pPr>
            <w:r>
              <w:rPr>
                <w:rFonts w:ascii="Trebuchet MS" w:hAnsi="Trebuchet MS"/>
              </w:rPr>
              <w:t></w:t>
            </w:r>
          </w:p>
        </w:tc>
      </w:tr>
      <w:tr w:rsidR="00C41335" w:rsidTr="009003F5">
        <w:trPr>
          <w:trHeight w:val="532"/>
        </w:trPr>
        <w:tc>
          <w:tcPr>
            <w:tcW w:w="1667"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rsidR="00C41335" w:rsidRDefault="00C41335" w:rsidP="009003F5">
            <w:pPr>
              <w:snapToGrid w:val="0"/>
              <w:rPr>
                <w:rFonts w:ascii="Trebuchet MS" w:hAnsi="Trebuchet MS"/>
                <w:sz w:val="18"/>
                <w:szCs w:val="18"/>
              </w:rPr>
            </w:pPr>
          </w:p>
          <w:p w:rsidR="00C41335" w:rsidRDefault="00C41335" w:rsidP="009003F5">
            <w:pPr>
              <w:snapToGrid w:val="0"/>
              <w:rPr>
                <w:rFonts w:ascii="Trebuchet MS" w:hAnsi="Trebuchet MS"/>
                <w:sz w:val="18"/>
                <w:szCs w:val="18"/>
              </w:rPr>
            </w:pPr>
            <w:r>
              <w:rPr>
                <w:rFonts w:ascii="Trebuchet MS" w:hAnsi="Trebuchet MS"/>
                <w:sz w:val="18"/>
                <w:szCs w:val="18"/>
              </w:rPr>
              <w:t>MIEJSCE:</w:t>
            </w:r>
          </w:p>
        </w:tc>
        <w:tc>
          <w:tcPr>
            <w:tcW w:w="1810"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rPr>
                <w:rFonts w:ascii="Trebuchet MS" w:hAnsi="Trebuchet MS"/>
                <w:sz w:val="18"/>
                <w:szCs w:val="18"/>
              </w:rPr>
            </w:pPr>
          </w:p>
        </w:tc>
        <w:tc>
          <w:tcPr>
            <w:tcW w:w="1440" w:type="dxa"/>
            <w:gridSpan w:val="2"/>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rsidR="00C41335" w:rsidRDefault="00C41335" w:rsidP="009003F5">
            <w:pPr>
              <w:snapToGrid w:val="0"/>
              <w:rPr>
                <w:rFonts w:ascii="Trebuchet MS" w:hAnsi="Trebuchet MS"/>
                <w:sz w:val="18"/>
                <w:szCs w:val="18"/>
              </w:rPr>
            </w:pPr>
          </w:p>
          <w:p w:rsidR="00C41335" w:rsidRDefault="00C41335" w:rsidP="009003F5">
            <w:pPr>
              <w:snapToGrid w:val="0"/>
              <w:rPr>
                <w:rFonts w:ascii="Trebuchet MS" w:hAnsi="Trebuchet MS"/>
                <w:sz w:val="18"/>
                <w:szCs w:val="18"/>
              </w:rPr>
            </w:pPr>
            <w:r>
              <w:rPr>
                <w:rFonts w:ascii="Trebuchet MS" w:hAnsi="Trebuchet MS"/>
                <w:sz w:val="18"/>
                <w:szCs w:val="18"/>
              </w:rPr>
              <w:t>DATA:</w:t>
            </w:r>
          </w:p>
        </w:tc>
        <w:tc>
          <w:tcPr>
            <w:tcW w:w="107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rPr>
                <w:rFonts w:ascii="Trebuchet MS" w:hAnsi="Trebuchet MS"/>
                <w:sz w:val="18"/>
                <w:szCs w:val="18"/>
              </w:rPr>
            </w:pPr>
          </w:p>
        </w:tc>
        <w:tc>
          <w:tcPr>
            <w:tcW w:w="1800" w:type="dxa"/>
            <w:gridSpan w:val="2"/>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rsidR="00C41335" w:rsidRDefault="00C41335" w:rsidP="009003F5">
            <w:pPr>
              <w:snapToGrid w:val="0"/>
              <w:rPr>
                <w:rFonts w:ascii="Trebuchet MS" w:hAnsi="Trebuchet MS"/>
                <w:sz w:val="18"/>
                <w:szCs w:val="18"/>
              </w:rPr>
            </w:pPr>
          </w:p>
          <w:p w:rsidR="00C41335" w:rsidRDefault="00C41335" w:rsidP="009003F5">
            <w:pPr>
              <w:snapToGrid w:val="0"/>
              <w:rPr>
                <w:rFonts w:ascii="Trebuchet MS" w:hAnsi="Trebuchet MS"/>
                <w:sz w:val="18"/>
                <w:szCs w:val="18"/>
              </w:rPr>
            </w:pPr>
            <w:r>
              <w:rPr>
                <w:rFonts w:ascii="Trebuchet MS" w:hAnsi="Trebuchet MS"/>
                <w:sz w:val="18"/>
                <w:szCs w:val="18"/>
              </w:rPr>
              <w:t>CZYTELNY PODPIS:</w:t>
            </w:r>
          </w:p>
        </w:tc>
        <w:tc>
          <w:tcPr>
            <w:tcW w:w="24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335" w:rsidRDefault="00C41335" w:rsidP="009003F5">
            <w:pPr>
              <w:snapToGrid w:val="0"/>
              <w:rPr>
                <w:rFonts w:ascii="Trebuchet MS" w:hAnsi="Trebuchet MS"/>
                <w:sz w:val="18"/>
                <w:szCs w:val="18"/>
              </w:rPr>
            </w:pPr>
          </w:p>
        </w:tc>
      </w:tr>
      <w:tr w:rsidR="00C41335" w:rsidTr="009003F5">
        <w:trPr>
          <w:trHeight w:val="532"/>
        </w:trPr>
        <w:tc>
          <w:tcPr>
            <w:tcW w:w="4917" w:type="dxa"/>
            <w:gridSpan w:val="6"/>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rsidR="00C41335" w:rsidRDefault="00C41335" w:rsidP="009003F5">
            <w:pPr>
              <w:snapToGrid w:val="0"/>
              <w:rPr>
                <w:rFonts w:ascii="Trebuchet MS" w:hAnsi="Trebuchet MS"/>
                <w:sz w:val="18"/>
                <w:szCs w:val="18"/>
              </w:rPr>
            </w:pPr>
          </w:p>
          <w:p w:rsidR="00C41335" w:rsidRDefault="00C41335" w:rsidP="009003F5">
            <w:pPr>
              <w:snapToGrid w:val="0"/>
              <w:rPr>
                <w:rFonts w:ascii="Trebuchet MS" w:hAnsi="Trebuchet MS"/>
                <w:sz w:val="18"/>
                <w:szCs w:val="18"/>
              </w:rPr>
            </w:pPr>
            <w:r>
              <w:rPr>
                <w:rFonts w:ascii="Trebuchet MS" w:hAnsi="Trebuchet MS"/>
                <w:sz w:val="18"/>
                <w:szCs w:val="18"/>
              </w:rPr>
              <w:t>PODPIS SEKRETARZA POSIEDZENIA RADY</w:t>
            </w:r>
          </w:p>
        </w:tc>
        <w:tc>
          <w:tcPr>
            <w:tcW w:w="528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rPr>
                <w:rFonts w:ascii="Trebuchet MS" w:hAnsi="Trebuchet MS"/>
                <w:sz w:val="18"/>
                <w:szCs w:val="18"/>
              </w:rPr>
            </w:pPr>
          </w:p>
        </w:tc>
      </w:tr>
    </w:tbl>
    <w:p w:rsidR="00C41335" w:rsidRDefault="00C41335" w:rsidP="00C41335"/>
    <w:p w:rsidR="00C41335" w:rsidRDefault="00C41335" w:rsidP="00C41335">
      <w:pPr>
        <w:rPr>
          <w:rFonts w:ascii="Trebuchet MS" w:hAnsi="Trebuchet MS"/>
          <w:b/>
          <w:sz w:val="20"/>
          <w:szCs w:val="20"/>
        </w:rPr>
      </w:pPr>
      <w:r>
        <w:rPr>
          <w:rFonts w:ascii="Trebuchet MS" w:hAnsi="Trebuchet MS"/>
          <w:b/>
          <w:sz w:val="20"/>
          <w:szCs w:val="20"/>
        </w:rPr>
        <w:t>INSTRUKCJA WYPEŁNIANIA KARTY:</w:t>
      </w:r>
    </w:p>
    <w:p w:rsidR="00C41335" w:rsidRDefault="00C41335" w:rsidP="00C41335">
      <w:pPr>
        <w:ind w:left="308"/>
        <w:rPr>
          <w:rFonts w:ascii="Trebuchet MS" w:hAnsi="Trebuchet MS"/>
          <w:sz w:val="18"/>
          <w:szCs w:val="18"/>
        </w:rPr>
      </w:pPr>
      <w:r>
        <w:rPr>
          <w:rFonts w:ascii="Trebuchet MS" w:hAnsi="Trebuchet MS"/>
          <w:sz w:val="18"/>
          <w:szCs w:val="18"/>
        </w:rPr>
        <w:t>Pola zaciemnione wypełnia biuro LGD przed rozpoczęciem procesu oceny</w:t>
      </w:r>
    </w:p>
    <w:p w:rsidR="00C41335" w:rsidRDefault="00C41335" w:rsidP="00C41335">
      <w:pPr>
        <w:ind w:left="308"/>
        <w:rPr>
          <w:rFonts w:ascii="Trebuchet MS" w:hAnsi="Trebuchet MS"/>
          <w:sz w:val="18"/>
          <w:szCs w:val="18"/>
        </w:rPr>
      </w:pPr>
      <w:r>
        <w:rPr>
          <w:rFonts w:ascii="Trebuchet MS" w:hAnsi="Trebuchet MS"/>
          <w:sz w:val="18"/>
          <w:szCs w:val="18"/>
        </w:rPr>
        <w:t xml:space="preserve">Pola białe wypełnia Członek RADY LGD biorący udział w ocenie zgodności </w:t>
      </w:r>
    </w:p>
    <w:p w:rsidR="00C41335" w:rsidRDefault="00C41335" w:rsidP="00C41335">
      <w:pPr>
        <w:numPr>
          <w:ilvl w:val="0"/>
          <w:numId w:val="37"/>
        </w:numPr>
        <w:tabs>
          <w:tab w:val="left" w:pos="-668"/>
        </w:tabs>
        <w:rPr>
          <w:rFonts w:ascii="Trebuchet MS" w:hAnsi="Trebuchet MS"/>
          <w:sz w:val="18"/>
          <w:szCs w:val="18"/>
        </w:rPr>
      </w:pPr>
      <w:r>
        <w:rPr>
          <w:rFonts w:ascii="Trebuchet MS" w:hAnsi="Trebuchet MS"/>
          <w:sz w:val="18"/>
          <w:szCs w:val="18"/>
        </w:rPr>
        <w:t>Kartę należy wypełnić piórem lub długopisem</w:t>
      </w:r>
    </w:p>
    <w:p w:rsidR="00C41335" w:rsidRDefault="00C41335" w:rsidP="00C41335">
      <w:pPr>
        <w:numPr>
          <w:ilvl w:val="0"/>
          <w:numId w:val="37"/>
        </w:numPr>
        <w:tabs>
          <w:tab w:val="left" w:pos="-668"/>
        </w:tabs>
      </w:pPr>
      <w:r>
        <w:rPr>
          <w:rFonts w:ascii="Trebuchet MS" w:hAnsi="Trebuchet MS"/>
          <w:sz w:val="18"/>
          <w:szCs w:val="18"/>
        </w:rPr>
        <w:t>Ocena zgodności polega na zaznaczeniu znakiem „X” lub „V” „</w:t>
      </w:r>
      <w:r>
        <w:rPr>
          <w:rFonts w:ascii="Trebuchet MS" w:hAnsi="Trebuchet MS"/>
          <w:sz w:val="18"/>
          <w:szCs w:val="18"/>
        </w:rPr>
        <w:sym w:font="Wingdings" w:char="F06F"/>
      </w:r>
      <w:r>
        <w:rPr>
          <w:rFonts w:ascii="Trebuchet MS" w:hAnsi="Trebuchet MS"/>
          <w:sz w:val="18"/>
          <w:szCs w:val="18"/>
        </w:rPr>
        <w:t>” w kratce po prawej stronie przy każdym celu / przedsięwzięciu, z którym dana operacja jest zgodna. Zgodność operacji z LSR może występować w więcej niż jednym punkcie (można zaznaczyć więcej kwadracików). Operacja zostanie uznana za zgodną z LSR jeżeli będzie zgodna z: co najmniej jednym celem ogólnym, co najmniej jednym celem szczegółowym oraz co najmniej jednym przedsięwzięciem zapisanym w LSR.</w:t>
      </w:r>
    </w:p>
    <w:p w:rsidR="00C41335" w:rsidRDefault="00C41335" w:rsidP="00C41335">
      <w:pPr>
        <w:numPr>
          <w:ilvl w:val="0"/>
          <w:numId w:val="37"/>
        </w:numPr>
        <w:tabs>
          <w:tab w:val="left" w:pos="-668"/>
        </w:tabs>
        <w:rPr>
          <w:rFonts w:ascii="Trebuchet MS" w:hAnsi="Trebuchet MS"/>
          <w:sz w:val="18"/>
          <w:szCs w:val="18"/>
        </w:rPr>
      </w:pPr>
      <w:r>
        <w:rPr>
          <w:rFonts w:ascii="Trebuchet MS" w:hAnsi="Trebuchet MS"/>
          <w:sz w:val="18"/>
          <w:szCs w:val="18"/>
        </w:rPr>
        <w:t>Nie wpisanie imienia, nazwiska, miejsca, daty i czytelnego podpisu skutkuje nieważnością karty.</w:t>
      </w:r>
    </w:p>
    <w:p w:rsidR="00C41335" w:rsidRDefault="00C41335" w:rsidP="00C41335"/>
    <w:p w:rsidR="00C41335" w:rsidRDefault="00C41335" w:rsidP="00C41335">
      <w:pPr>
        <w:spacing w:line="276" w:lineRule="auto"/>
        <w:jc w:val="left"/>
        <w:rPr>
          <w:rFonts w:asciiTheme="minorHAnsi" w:hAnsiTheme="minorHAnsi"/>
          <w:b/>
          <w:i/>
        </w:rPr>
      </w:pPr>
    </w:p>
    <w:p w:rsidR="00C41335" w:rsidRDefault="00C41335" w:rsidP="00C41335">
      <w:pPr>
        <w:spacing w:line="276" w:lineRule="auto"/>
        <w:jc w:val="right"/>
        <w:rPr>
          <w:rFonts w:asciiTheme="minorHAnsi" w:hAnsiTheme="minorHAnsi"/>
          <w:b/>
          <w:i/>
        </w:rPr>
      </w:pPr>
    </w:p>
    <w:p w:rsidR="00C41335" w:rsidRDefault="00C41335" w:rsidP="00C41335">
      <w:pPr>
        <w:spacing w:line="276" w:lineRule="auto"/>
        <w:jc w:val="right"/>
        <w:rPr>
          <w:rFonts w:asciiTheme="minorHAnsi" w:hAnsiTheme="minorHAnsi"/>
          <w:b/>
          <w:i/>
        </w:rPr>
      </w:pPr>
    </w:p>
    <w:p w:rsidR="00C41335" w:rsidRDefault="00C41335" w:rsidP="00C41335">
      <w:pPr>
        <w:spacing w:line="276" w:lineRule="auto"/>
        <w:jc w:val="right"/>
        <w:rPr>
          <w:rFonts w:asciiTheme="minorHAnsi" w:hAnsiTheme="minorHAnsi"/>
          <w:b/>
          <w:i/>
        </w:rPr>
      </w:pPr>
    </w:p>
    <w:p w:rsidR="00C41335" w:rsidRDefault="00C41335" w:rsidP="00C41335">
      <w:pPr>
        <w:spacing w:line="276" w:lineRule="auto"/>
        <w:jc w:val="right"/>
      </w:pPr>
      <w:r>
        <w:rPr>
          <w:rFonts w:asciiTheme="minorHAnsi" w:hAnsiTheme="minorHAnsi"/>
          <w:b/>
          <w:i/>
        </w:rPr>
        <w:t>Zał. nr 4</w:t>
      </w:r>
      <w:r w:rsidRPr="00BC1F3A">
        <w:rPr>
          <w:rFonts w:asciiTheme="minorHAnsi" w:hAnsiTheme="minorHAnsi"/>
          <w:b/>
          <w:i/>
        </w:rPr>
        <w:br/>
        <w:t xml:space="preserve">Wzór </w:t>
      </w:r>
      <w:r>
        <w:rPr>
          <w:rFonts w:asciiTheme="minorHAnsi" w:hAnsiTheme="minorHAnsi"/>
          <w:b/>
          <w:i/>
        </w:rPr>
        <w:t>karty oceny wg lokalnych kryteriów wyboru</w:t>
      </w:r>
    </w:p>
    <w:tbl>
      <w:tblPr>
        <w:tblW w:w="9850" w:type="dxa"/>
        <w:tblInd w:w="108" w:type="dxa"/>
        <w:tblLayout w:type="fixed"/>
        <w:tblCellMar>
          <w:left w:w="10" w:type="dxa"/>
          <w:right w:w="10" w:type="dxa"/>
        </w:tblCellMar>
        <w:tblLook w:val="0000" w:firstRow="0" w:lastRow="0" w:firstColumn="0" w:lastColumn="0" w:noHBand="0" w:noVBand="0"/>
      </w:tblPr>
      <w:tblGrid>
        <w:gridCol w:w="426"/>
        <w:gridCol w:w="819"/>
        <w:gridCol w:w="660"/>
        <w:gridCol w:w="1497"/>
        <w:gridCol w:w="288"/>
        <w:gridCol w:w="780"/>
        <w:gridCol w:w="915"/>
        <w:gridCol w:w="2190"/>
        <w:gridCol w:w="222"/>
        <w:gridCol w:w="2053"/>
      </w:tblGrid>
      <w:tr w:rsidR="00C41335" w:rsidTr="009003F5">
        <w:trPr>
          <w:cantSplit/>
          <w:trHeight w:val="890"/>
        </w:trPr>
        <w:tc>
          <w:tcPr>
            <w:tcW w:w="3690" w:type="dxa"/>
            <w:gridSpan w:val="5"/>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Pr="00A77A7B" w:rsidRDefault="00C41335" w:rsidP="009003F5">
            <w:pPr>
              <w:snapToGrid w:val="0"/>
              <w:jc w:val="center"/>
              <w:rPr>
                <w:rFonts w:ascii="Trebuchet MS" w:hAnsi="Trebuchet MS"/>
                <w:i/>
                <w:sz w:val="18"/>
                <w:szCs w:val="18"/>
              </w:rPr>
            </w:pPr>
            <w:r w:rsidRPr="00A77A7B">
              <w:rPr>
                <w:rFonts w:ascii="Trebuchet MS" w:hAnsi="Trebuchet MS"/>
                <w:i/>
                <w:sz w:val="18"/>
                <w:szCs w:val="18"/>
              </w:rPr>
              <w:t>Miejsce na pieczęć LGD</w:t>
            </w:r>
          </w:p>
        </w:tc>
        <w:tc>
          <w:tcPr>
            <w:tcW w:w="6160" w:type="dxa"/>
            <w:gridSpan w:val="5"/>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ind w:left="-108"/>
              <w:jc w:val="center"/>
              <w:rPr>
                <w:rFonts w:ascii="Trebuchet MS" w:hAnsi="Trebuchet MS"/>
                <w:b/>
              </w:rPr>
            </w:pPr>
            <w:r>
              <w:rPr>
                <w:rFonts w:ascii="Trebuchet MS" w:hAnsi="Trebuchet MS"/>
                <w:b/>
              </w:rPr>
              <w:t>KARTA OCENY OPERACJI</w:t>
            </w:r>
            <w:r>
              <w:rPr>
                <w:rFonts w:ascii="Trebuchet MS" w:hAnsi="Trebuchet MS"/>
                <w:b/>
              </w:rPr>
              <w:br/>
              <w:t>wg lokalnych kryteriów wyboru</w:t>
            </w:r>
          </w:p>
          <w:p w:rsidR="00C41335" w:rsidRDefault="00C41335" w:rsidP="009003F5">
            <w:pPr>
              <w:snapToGrid w:val="0"/>
              <w:ind w:left="-108"/>
              <w:jc w:val="center"/>
              <w:rPr>
                <w:rFonts w:ascii="Trebuchet MS" w:hAnsi="Trebuchet MS"/>
              </w:rPr>
            </w:pPr>
            <w:r>
              <w:rPr>
                <w:rFonts w:ascii="Trebuchet MS" w:hAnsi="Trebuchet MS"/>
              </w:rPr>
              <w:t>Rada Lokalnej Grupy Działania LYSKOR</w:t>
            </w:r>
          </w:p>
        </w:tc>
      </w:tr>
      <w:tr w:rsidR="00C41335" w:rsidTr="009003F5">
        <w:tc>
          <w:tcPr>
            <w:tcW w:w="3690" w:type="dxa"/>
            <w:gridSpan w:val="5"/>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tcPr>
          <w:p w:rsidR="00C41335" w:rsidRDefault="00C41335" w:rsidP="009003F5">
            <w:pPr>
              <w:snapToGrid w:val="0"/>
              <w:rPr>
                <w:rFonts w:ascii="Trebuchet MS" w:hAnsi="Trebuchet MS"/>
                <w:sz w:val="18"/>
                <w:szCs w:val="18"/>
              </w:rPr>
            </w:pPr>
            <w:r>
              <w:rPr>
                <w:rFonts w:ascii="Trebuchet MS" w:hAnsi="Trebuchet MS"/>
                <w:sz w:val="18"/>
                <w:szCs w:val="18"/>
              </w:rPr>
              <w:t>POSIEDZENIE RADY NUMER:</w:t>
            </w:r>
          </w:p>
        </w:tc>
        <w:tc>
          <w:tcPr>
            <w:tcW w:w="6160" w:type="dxa"/>
            <w:gridSpan w:val="5"/>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rPr>
                <w:rFonts w:ascii="Trebuchet MS" w:hAnsi="Trebuchet MS"/>
                <w:sz w:val="18"/>
                <w:szCs w:val="18"/>
              </w:rPr>
            </w:pPr>
          </w:p>
        </w:tc>
      </w:tr>
      <w:tr w:rsidR="00C41335" w:rsidTr="009003F5">
        <w:trPr>
          <w:trHeight w:val="370"/>
        </w:trPr>
        <w:tc>
          <w:tcPr>
            <w:tcW w:w="1905" w:type="dxa"/>
            <w:gridSpan w:val="3"/>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tcPr>
          <w:p w:rsidR="00C41335" w:rsidRDefault="00C41335" w:rsidP="009003F5">
            <w:pPr>
              <w:snapToGrid w:val="0"/>
              <w:rPr>
                <w:rFonts w:ascii="Trebuchet MS" w:hAnsi="Trebuchet MS"/>
                <w:sz w:val="18"/>
                <w:szCs w:val="18"/>
              </w:rPr>
            </w:pPr>
            <w:r>
              <w:rPr>
                <w:rFonts w:ascii="Trebuchet MS" w:hAnsi="Trebuchet MS"/>
                <w:sz w:val="18"/>
                <w:szCs w:val="18"/>
              </w:rPr>
              <w:t>NUMER WNIOSKU:</w:t>
            </w:r>
          </w:p>
          <w:p w:rsidR="00C41335" w:rsidRDefault="00C41335" w:rsidP="009003F5">
            <w:pPr>
              <w:rPr>
                <w:rFonts w:ascii="Trebuchet MS" w:hAnsi="Trebuchet MS"/>
                <w:b/>
                <w:sz w:val="20"/>
                <w:szCs w:val="20"/>
              </w:rPr>
            </w:pPr>
          </w:p>
        </w:tc>
        <w:tc>
          <w:tcPr>
            <w:tcW w:w="7945" w:type="dxa"/>
            <w:gridSpan w:val="7"/>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rPr>
                <w:rFonts w:ascii="Trebuchet MS" w:hAnsi="Trebuchet MS"/>
                <w:sz w:val="18"/>
                <w:szCs w:val="18"/>
              </w:rPr>
            </w:pPr>
            <w:r>
              <w:rPr>
                <w:rFonts w:ascii="Trebuchet MS" w:hAnsi="Trebuchet MS"/>
                <w:sz w:val="18"/>
                <w:szCs w:val="18"/>
              </w:rPr>
              <w:t>IMIĘ i NAZWISKO lub NAZWA WNIOSKODAWCY:</w:t>
            </w:r>
          </w:p>
          <w:p w:rsidR="00C41335" w:rsidRPr="00E71EC7" w:rsidRDefault="00C41335" w:rsidP="009003F5">
            <w:pPr>
              <w:rPr>
                <w:rFonts w:ascii="Trebuchet MS" w:hAnsi="Trebuchet MS"/>
                <w:b/>
                <w:sz w:val="18"/>
                <w:szCs w:val="18"/>
              </w:rPr>
            </w:pPr>
          </w:p>
        </w:tc>
      </w:tr>
      <w:tr w:rsidR="00C41335" w:rsidTr="009003F5">
        <w:trPr>
          <w:trHeight w:val="535"/>
        </w:trPr>
        <w:tc>
          <w:tcPr>
            <w:tcW w:w="3402" w:type="dxa"/>
            <w:gridSpan w:val="4"/>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left"/>
              <w:rPr>
                <w:rFonts w:ascii="Trebuchet MS" w:hAnsi="Trebuchet MS"/>
                <w:sz w:val="18"/>
                <w:szCs w:val="18"/>
              </w:rPr>
            </w:pPr>
            <w:r>
              <w:rPr>
                <w:rFonts w:ascii="Trebuchet MS" w:hAnsi="Trebuchet MS"/>
                <w:sz w:val="18"/>
                <w:szCs w:val="18"/>
              </w:rPr>
              <w:t>NAZWA / TYTUŁ WNIOSKOWANEJ OPERACJI:</w:t>
            </w:r>
          </w:p>
        </w:tc>
        <w:tc>
          <w:tcPr>
            <w:tcW w:w="6448" w:type="dxa"/>
            <w:gridSpan w:val="6"/>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Pr="00001B2F" w:rsidRDefault="00C41335" w:rsidP="009003F5">
            <w:pPr>
              <w:rPr>
                <w:rFonts w:ascii="Trebuchet MS" w:hAnsi="Trebuchet MS"/>
                <w:sz w:val="18"/>
                <w:szCs w:val="18"/>
              </w:rPr>
            </w:pPr>
          </w:p>
        </w:tc>
      </w:tr>
      <w:tr w:rsidR="00C41335" w:rsidTr="009003F5">
        <w:tc>
          <w:tcPr>
            <w:tcW w:w="3402" w:type="dxa"/>
            <w:gridSpan w:val="4"/>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left"/>
              <w:rPr>
                <w:rFonts w:ascii="Trebuchet MS" w:hAnsi="Trebuchet MS"/>
                <w:sz w:val="18"/>
                <w:szCs w:val="18"/>
              </w:rPr>
            </w:pPr>
            <w:r>
              <w:rPr>
                <w:rFonts w:ascii="Trebuchet MS" w:hAnsi="Trebuchet MS"/>
                <w:sz w:val="18"/>
                <w:szCs w:val="18"/>
              </w:rPr>
              <w:t>Cel ogólny LSR</w:t>
            </w:r>
          </w:p>
        </w:tc>
        <w:tc>
          <w:tcPr>
            <w:tcW w:w="6448" w:type="dxa"/>
            <w:gridSpan w:val="6"/>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b/>
                <w:sz w:val="20"/>
                <w:szCs w:val="20"/>
              </w:rPr>
            </w:pPr>
            <w:r>
              <w:rPr>
                <w:rFonts w:ascii="Trebuchet MS" w:hAnsi="Trebuchet MS"/>
                <w:b/>
                <w:sz w:val="20"/>
                <w:szCs w:val="20"/>
              </w:rPr>
              <w:sym w:font="Wingdings" w:char="F06F"/>
            </w:r>
            <w:r>
              <w:rPr>
                <w:rFonts w:ascii="Trebuchet MS" w:hAnsi="Trebuchet MS"/>
                <w:b/>
                <w:sz w:val="20"/>
                <w:szCs w:val="20"/>
              </w:rPr>
              <w:t xml:space="preserve"> CO2 </w:t>
            </w:r>
            <w:r w:rsidRPr="003F0E36">
              <w:rPr>
                <w:rFonts w:ascii="Trebuchet MS" w:hAnsi="Trebuchet MS"/>
                <w:b/>
                <w:sz w:val="20"/>
                <w:szCs w:val="20"/>
              </w:rPr>
              <w:t>Rozwój potencjału turystycznego obszaru</w:t>
            </w:r>
          </w:p>
          <w:p w:rsidR="00C41335" w:rsidRDefault="00C41335" w:rsidP="009003F5">
            <w:pPr>
              <w:snapToGrid w:val="0"/>
              <w:rPr>
                <w:rFonts w:ascii="Trebuchet MS" w:hAnsi="Trebuchet MS"/>
                <w:b/>
                <w:sz w:val="20"/>
                <w:szCs w:val="20"/>
              </w:rPr>
            </w:pPr>
          </w:p>
          <w:p w:rsidR="00C41335" w:rsidRDefault="00C41335" w:rsidP="009003F5">
            <w:pPr>
              <w:snapToGrid w:val="0"/>
              <w:rPr>
                <w:rFonts w:ascii="Trebuchet MS" w:hAnsi="Trebuchet MS"/>
                <w:b/>
                <w:sz w:val="20"/>
                <w:szCs w:val="20"/>
              </w:rPr>
            </w:pPr>
            <w:r>
              <w:rPr>
                <w:rFonts w:ascii="Trebuchet MS" w:hAnsi="Trebuchet MS"/>
                <w:b/>
                <w:sz w:val="20"/>
                <w:szCs w:val="20"/>
              </w:rPr>
              <w:sym w:font="Wingdings" w:char="F06F"/>
            </w:r>
            <w:r>
              <w:rPr>
                <w:rFonts w:ascii="Trebuchet MS" w:hAnsi="Trebuchet MS"/>
                <w:b/>
                <w:sz w:val="20"/>
                <w:szCs w:val="20"/>
              </w:rPr>
              <w:t xml:space="preserve"> CO3 </w:t>
            </w:r>
            <w:r w:rsidRPr="003F0E36">
              <w:rPr>
                <w:rFonts w:ascii="Trebuchet MS" w:hAnsi="Trebuchet MS"/>
                <w:b/>
                <w:sz w:val="20"/>
                <w:szCs w:val="20"/>
              </w:rPr>
              <w:t>Poprawa jakości życia mieszkańców obszaru umożliwiająca rozwój kapitału społecznego i ochronę lokalnego dziedzictwa kulturowego i przyrodniczego</w:t>
            </w:r>
          </w:p>
        </w:tc>
      </w:tr>
      <w:tr w:rsidR="00C41335" w:rsidTr="009003F5">
        <w:trPr>
          <w:trHeight w:val="298"/>
        </w:trPr>
        <w:tc>
          <w:tcPr>
            <w:tcW w:w="3402" w:type="dxa"/>
            <w:gridSpan w:val="4"/>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center"/>
              <w:rPr>
                <w:rFonts w:ascii="Trebuchet MS" w:hAnsi="Trebuchet MS"/>
                <w:b/>
                <w:sz w:val="20"/>
                <w:szCs w:val="20"/>
              </w:rPr>
            </w:pPr>
            <w:r>
              <w:rPr>
                <w:rFonts w:ascii="Trebuchet MS" w:hAnsi="Trebuchet MS"/>
                <w:b/>
                <w:sz w:val="20"/>
                <w:szCs w:val="20"/>
              </w:rPr>
              <w:t>LOKALNE KRYTERIA WYBORU</w:t>
            </w:r>
          </w:p>
        </w:tc>
        <w:tc>
          <w:tcPr>
            <w:tcW w:w="4395" w:type="dxa"/>
            <w:gridSpan w:val="5"/>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center"/>
              <w:rPr>
                <w:rFonts w:ascii="Trebuchet MS" w:hAnsi="Trebuchet MS"/>
                <w:b/>
                <w:sz w:val="20"/>
                <w:szCs w:val="20"/>
              </w:rPr>
            </w:pPr>
            <w:r>
              <w:rPr>
                <w:rFonts w:ascii="Trebuchet MS" w:hAnsi="Trebuchet MS"/>
                <w:b/>
                <w:sz w:val="20"/>
                <w:szCs w:val="20"/>
              </w:rPr>
              <w:t>PUNKTACJA</w:t>
            </w:r>
          </w:p>
        </w:tc>
        <w:tc>
          <w:tcPr>
            <w:tcW w:w="2053"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center"/>
              <w:rPr>
                <w:rFonts w:ascii="Trebuchet MS" w:hAnsi="Trebuchet MS"/>
                <w:b/>
                <w:sz w:val="20"/>
                <w:szCs w:val="20"/>
              </w:rPr>
            </w:pPr>
            <w:r>
              <w:rPr>
                <w:rFonts w:ascii="Trebuchet MS" w:hAnsi="Trebuchet MS"/>
                <w:b/>
                <w:sz w:val="20"/>
                <w:szCs w:val="20"/>
              </w:rPr>
              <w:t>PRZYZNANA OCENA</w:t>
            </w:r>
          </w:p>
        </w:tc>
      </w:tr>
      <w:tr w:rsidR="00C41335" w:rsidTr="009003F5">
        <w:trPr>
          <w:trHeight w:val="226"/>
        </w:trPr>
        <w:tc>
          <w:tcPr>
            <w:tcW w:w="426" w:type="dxa"/>
            <w:vMerge w:val="restart"/>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r>
              <w:rPr>
                <w:rFonts w:ascii="Trebuchet MS" w:hAnsi="Trebuchet MS"/>
                <w:i/>
                <w:sz w:val="18"/>
                <w:szCs w:val="18"/>
              </w:rPr>
              <w:t>1</w:t>
            </w:r>
          </w:p>
        </w:tc>
        <w:tc>
          <w:tcPr>
            <w:tcW w:w="2976" w:type="dxa"/>
            <w:gridSpan w:val="3"/>
            <w:vMerge w:val="restart"/>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p w:rsidR="00C41335" w:rsidRDefault="00C41335" w:rsidP="009003F5">
            <w:pPr>
              <w:snapToGrid w:val="0"/>
              <w:jc w:val="left"/>
              <w:rPr>
                <w:rFonts w:ascii="Trebuchet MS" w:hAnsi="Trebuchet MS"/>
                <w:b/>
                <w:sz w:val="16"/>
                <w:szCs w:val="16"/>
              </w:rPr>
            </w:pPr>
          </w:p>
          <w:p w:rsidR="00C41335" w:rsidRDefault="00C41335" w:rsidP="009003F5">
            <w:pPr>
              <w:snapToGrid w:val="0"/>
              <w:jc w:val="left"/>
              <w:rPr>
                <w:rFonts w:ascii="Trebuchet MS" w:hAnsi="Trebuchet MS"/>
                <w:b/>
                <w:sz w:val="16"/>
                <w:szCs w:val="16"/>
              </w:rPr>
            </w:pPr>
          </w:p>
          <w:p w:rsidR="00C41335" w:rsidRDefault="00C41335" w:rsidP="009003F5">
            <w:pPr>
              <w:snapToGrid w:val="0"/>
              <w:jc w:val="left"/>
              <w:rPr>
                <w:rFonts w:ascii="Trebuchet MS" w:hAnsi="Trebuchet MS"/>
                <w:b/>
                <w:sz w:val="16"/>
                <w:szCs w:val="16"/>
              </w:rPr>
            </w:pPr>
          </w:p>
          <w:p w:rsidR="00C41335" w:rsidRDefault="00C41335" w:rsidP="009003F5">
            <w:pPr>
              <w:snapToGrid w:val="0"/>
              <w:jc w:val="left"/>
              <w:rPr>
                <w:rFonts w:ascii="Trebuchet MS" w:hAnsi="Trebuchet MS"/>
                <w:b/>
                <w:sz w:val="16"/>
                <w:szCs w:val="16"/>
              </w:rPr>
            </w:pPr>
            <w:r>
              <w:rPr>
                <w:rFonts w:ascii="Trebuchet MS" w:hAnsi="Trebuchet MS"/>
                <w:b/>
                <w:sz w:val="16"/>
                <w:szCs w:val="16"/>
              </w:rPr>
              <w:t>Innowacyjność</w:t>
            </w:r>
          </w:p>
        </w:tc>
        <w:tc>
          <w:tcPr>
            <w:tcW w:w="4395" w:type="dxa"/>
            <w:gridSpan w:val="5"/>
            <w:tcBorders>
              <w:top w:val="single"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spacing w:line="276" w:lineRule="auto"/>
              <w:jc w:val="left"/>
              <w:rPr>
                <w:rFonts w:ascii="Trebuchet MS" w:eastAsia="+mn-ea" w:hAnsi="Trebuchet MS"/>
                <w:sz w:val="14"/>
                <w:szCs w:val="14"/>
              </w:rPr>
            </w:pPr>
            <w:r>
              <w:rPr>
                <w:rFonts w:ascii="Trebuchet MS" w:eastAsia="+mn-ea" w:hAnsi="Trebuchet MS"/>
                <w:sz w:val="14"/>
                <w:szCs w:val="14"/>
              </w:rPr>
              <w:t>Operacja ma innowacyjny charakter w odniesieniu do:</w:t>
            </w:r>
          </w:p>
        </w:tc>
        <w:tc>
          <w:tcPr>
            <w:tcW w:w="2053"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pacing w:line="276" w:lineRule="auto"/>
              <w:jc w:val="left"/>
              <w:rPr>
                <w:rFonts w:ascii="Trebuchet MS" w:eastAsia="+mn-ea" w:hAnsi="Trebuchet MS"/>
                <w:sz w:val="14"/>
                <w:szCs w:val="14"/>
              </w:rPr>
            </w:pPr>
            <w:r>
              <w:rPr>
                <w:rFonts w:ascii="Trebuchet MS" w:eastAsia="+mn-ea" w:hAnsi="Trebuchet MS"/>
                <w:sz w:val="14"/>
                <w:szCs w:val="14"/>
              </w:rPr>
              <w:t xml:space="preserve">1 pkt - nowego produktu lub usługi </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pacing w:line="276" w:lineRule="auto"/>
              <w:jc w:val="left"/>
              <w:rPr>
                <w:rFonts w:ascii="Trebuchet MS" w:eastAsia="+mn-ea" w:hAnsi="Trebuchet MS"/>
                <w:sz w:val="14"/>
                <w:szCs w:val="14"/>
              </w:rPr>
            </w:pPr>
            <w:r>
              <w:rPr>
                <w:rFonts w:ascii="Trebuchet MS" w:eastAsia="+mn-ea" w:hAnsi="Trebuchet MS"/>
                <w:sz w:val="14"/>
                <w:szCs w:val="14"/>
              </w:rPr>
              <w:t>1 pkt - nowej formy lokalnej współpracy</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pacing w:line="276" w:lineRule="auto"/>
              <w:jc w:val="left"/>
              <w:rPr>
                <w:rFonts w:ascii="Trebuchet MS" w:eastAsia="+mn-ea" w:hAnsi="Trebuchet MS"/>
                <w:sz w:val="14"/>
                <w:szCs w:val="14"/>
              </w:rPr>
            </w:pPr>
            <w:r>
              <w:rPr>
                <w:rFonts w:ascii="Trebuchet MS" w:eastAsia="+mn-ea" w:hAnsi="Trebuchet MS"/>
                <w:sz w:val="14"/>
                <w:szCs w:val="14"/>
              </w:rPr>
              <w:t>1 pkt - nowej organizacji i zarządzania</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spacing w:line="276" w:lineRule="auto"/>
              <w:jc w:val="left"/>
              <w:rPr>
                <w:rFonts w:ascii="Trebuchet MS" w:eastAsia="+mn-ea" w:hAnsi="Trebuchet MS"/>
                <w:sz w:val="14"/>
                <w:szCs w:val="14"/>
              </w:rPr>
            </w:pPr>
            <w:r>
              <w:rPr>
                <w:rFonts w:ascii="Trebuchet MS" w:eastAsia="+mn-ea" w:hAnsi="Trebuchet MS"/>
                <w:sz w:val="14"/>
                <w:szCs w:val="14"/>
              </w:rPr>
              <w:t xml:space="preserve">1 pkt - nowego sposobu lub zasięgu promocji </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pacing w:line="276" w:lineRule="auto"/>
              <w:jc w:val="left"/>
              <w:rPr>
                <w:rFonts w:ascii="Trebuchet MS" w:eastAsia="+mn-ea" w:hAnsi="Trebuchet MS"/>
                <w:sz w:val="14"/>
                <w:szCs w:val="14"/>
              </w:rPr>
            </w:pPr>
            <w:r>
              <w:rPr>
                <w:rFonts w:ascii="Trebuchet MS" w:eastAsia="+mn-ea" w:hAnsi="Trebuchet MS"/>
                <w:sz w:val="14"/>
                <w:szCs w:val="14"/>
              </w:rPr>
              <w:t>0 pkt – operacja nie zawiera elementu innowacyjności</w:t>
            </w:r>
          </w:p>
        </w:tc>
        <w:tc>
          <w:tcPr>
            <w:tcW w:w="2053"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val="restart"/>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r>
              <w:rPr>
                <w:rFonts w:ascii="Trebuchet MS" w:hAnsi="Trebuchet MS"/>
                <w:i/>
                <w:sz w:val="18"/>
                <w:szCs w:val="18"/>
              </w:rPr>
              <w:t>2</w:t>
            </w:r>
          </w:p>
        </w:tc>
        <w:tc>
          <w:tcPr>
            <w:tcW w:w="2976" w:type="dxa"/>
            <w:gridSpan w:val="3"/>
            <w:vMerge w:val="restart"/>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p w:rsidR="00C41335" w:rsidRDefault="00C41335" w:rsidP="009003F5">
            <w:pPr>
              <w:snapToGrid w:val="0"/>
              <w:jc w:val="left"/>
              <w:rPr>
                <w:rFonts w:ascii="Trebuchet MS" w:hAnsi="Trebuchet MS"/>
                <w:b/>
                <w:sz w:val="16"/>
                <w:szCs w:val="16"/>
              </w:rPr>
            </w:pPr>
          </w:p>
          <w:p w:rsidR="00C41335" w:rsidRDefault="00C41335" w:rsidP="009003F5">
            <w:pPr>
              <w:snapToGrid w:val="0"/>
              <w:jc w:val="left"/>
              <w:rPr>
                <w:rFonts w:ascii="Trebuchet MS" w:hAnsi="Trebuchet MS"/>
                <w:b/>
                <w:sz w:val="16"/>
                <w:szCs w:val="16"/>
              </w:rPr>
            </w:pPr>
            <w:r>
              <w:rPr>
                <w:rFonts w:ascii="Trebuchet MS" w:hAnsi="Trebuchet MS"/>
                <w:b/>
                <w:sz w:val="16"/>
                <w:szCs w:val="16"/>
              </w:rPr>
              <w:t>Zasięg obszarowy oddziaływania</w:t>
            </w:r>
          </w:p>
        </w:tc>
        <w:tc>
          <w:tcPr>
            <w:tcW w:w="4395" w:type="dxa"/>
            <w:gridSpan w:val="5"/>
            <w:tcBorders>
              <w:top w:val="single"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left"/>
              <w:rPr>
                <w:rFonts w:ascii="Trebuchet MS" w:hAnsi="Trebuchet MS"/>
                <w:sz w:val="14"/>
                <w:szCs w:val="14"/>
              </w:rPr>
            </w:pPr>
            <w:r>
              <w:rPr>
                <w:rFonts w:ascii="Trebuchet MS" w:hAnsi="Trebuchet MS"/>
                <w:sz w:val="14"/>
                <w:szCs w:val="14"/>
              </w:rPr>
              <w:t>3 pkt – wpływ na cały obszar objęty LSR (5 gmin)</w:t>
            </w:r>
          </w:p>
        </w:tc>
        <w:tc>
          <w:tcPr>
            <w:tcW w:w="2053"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jc w:val="left"/>
              <w:rPr>
                <w:rFonts w:ascii="Trebuchet MS" w:hAnsi="Trebuchet MS"/>
                <w:sz w:val="14"/>
                <w:szCs w:val="14"/>
              </w:rPr>
            </w:pPr>
            <w:r>
              <w:rPr>
                <w:rFonts w:ascii="Trebuchet MS" w:hAnsi="Trebuchet MS"/>
                <w:sz w:val="14"/>
                <w:szCs w:val="14"/>
              </w:rPr>
              <w:t xml:space="preserve">2 pkt – wpływa na min. 2 gminy </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jc w:val="left"/>
              <w:rPr>
                <w:rFonts w:ascii="Trebuchet MS" w:hAnsi="Trebuchet MS"/>
                <w:sz w:val="14"/>
                <w:szCs w:val="14"/>
              </w:rPr>
            </w:pPr>
            <w:r>
              <w:rPr>
                <w:rFonts w:ascii="Trebuchet MS" w:hAnsi="Trebuchet MS"/>
                <w:sz w:val="14"/>
                <w:szCs w:val="14"/>
              </w:rPr>
              <w:t>1 pkt – wpływa na 1 gminę</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pacing w:line="276" w:lineRule="auto"/>
              <w:jc w:val="left"/>
            </w:pPr>
            <w:r>
              <w:rPr>
                <w:rFonts w:ascii="Trebuchet MS" w:hAnsi="Trebuchet MS"/>
                <w:sz w:val="14"/>
                <w:szCs w:val="14"/>
              </w:rPr>
              <w:t>0 pkt – wpływa wyłącznie na wnioskodawcę</w:t>
            </w:r>
          </w:p>
        </w:tc>
        <w:tc>
          <w:tcPr>
            <w:tcW w:w="2053"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val="restart"/>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r>
              <w:rPr>
                <w:rFonts w:ascii="Trebuchet MS" w:hAnsi="Trebuchet MS"/>
                <w:i/>
                <w:sz w:val="18"/>
                <w:szCs w:val="18"/>
              </w:rPr>
              <w:t>3</w:t>
            </w:r>
          </w:p>
        </w:tc>
        <w:tc>
          <w:tcPr>
            <w:tcW w:w="2976" w:type="dxa"/>
            <w:gridSpan w:val="3"/>
            <w:vMerge w:val="restart"/>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p w:rsidR="00C41335" w:rsidRDefault="00C41335" w:rsidP="009003F5">
            <w:pPr>
              <w:snapToGrid w:val="0"/>
              <w:jc w:val="left"/>
              <w:rPr>
                <w:rFonts w:ascii="Trebuchet MS" w:hAnsi="Trebuchet MS"/>
                <w:b/>
                <w:sz w:val="16"/>
                <w:szCs w:val="16"/>
              </w:rPr>
            </w:pPr>
            <w:r>
              <w:rPr>
                <w:rFonts w:ascii="Trebuchet MS" w:hAnsi="Trebuchet MS"/>
                <w:b/>
                <w:sz w:val="16"/>
                <w:szCs w:val="16"/>
              </w:rPr>
              <w:t>Szacowana liczba odbiorców operacji</w:t>
            </w:r>
          </w:p>
        </w:tc>
        <w:tc>
          <w:tcPr>
            <w:tcW w:w="4395" w:type="dxa"/>
            <w:gridSpan w:val="5"/>
            <w:tcBorders>
              <w:top w:val="single"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sz w:val="14"/>
                <w:szCs w:val="14"/>
              </w:rPr>
            </w:pPr>
            <w:r>
              <w:rPr>
                <w:rFonts w:ascii="Trebuchet MS" w:hAnsi="Trebuchet MS"/>
                <w:sz w:val="14"/>
                <w:szCs w:val="14"/>
              </w:rPr>
              <w:t>2 pkt – powyżej 20 osób</w:t>
            </w:r>
          </w:p>
        </w:tc>
        <w:tc>
          <w:tcPr>
            <w:tcW w:w="2053"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jc w:val="left"/>
              <w:rPr>
                <w:rFonts w:ascii="Trebuchet MS" w:hAnsi="Trebuchet MS"/>
                <w:sz w:val="14"/>
                <w:szCs w:val="14"/>
              </w:rPr>
            </w:pPr>
            <w:r>
              <w:rPr>
                <w:rFonts w:ascii="Trebuchet MS" w:hAnsi="Trebuchet MS"/>
                <w:sz w:val="14"/>
                <w:szCs w:val="14"/>
              </w:rPr>
              <w:t>1 pkt – od 1 do 19</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pacing w:line="276" w:lineRule="auto"/>
              <w:rPr>
                <w:rFonts w:ascii="Trebuchet MS" w:hAnsi="Trebuchet MS"/>
                <w:sz w:val="14"/>
                <w:szCs w:val="14"/>
              </w:rPr>
            </w:pPr>
            <w:r>
              <w:rPr>
                <w:rFonts w:ascii="Trebuchet MS" w:hAnsi="Trebuchet MS"/>
                <w:sz w:val="14"/>
                <w:szCs w:val="14"/>
              </w:rPr>
              <w:t>0 pkt – angażuje wyłącznie wnioskodawcę</w:t>
            </w:r>
          </w:p>
        </w:tc>
        <w:tc>
          <w:tcPr>
            <w:tcW w:w="2053"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val="restart"/>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r>
              <w:rPr>
                <w:rFonts w:ascii="Trebuchet MS" w:hAnsi="Trebuchet MS"/>
                <w:i/>
                <w:sz w:val="18"/>
                <w:szCs w:val="18"/>
              </w:rPr>
              <w:t>4</w:t>
            </w:r>
          </w:p>
        </w:tc>
        <w:tc>
          <w:tcPr>
            <w:tcW w:w="2976" w:type="dxa"/>
            <w:gridSpan w:val="3"/>
            <w:vMerge w:val="restart"/>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p w:rsidR="00C41335" w:rsidRDefault="00C41335" w:rsidP="009003F5">
            <w:pPr>
              <w:snapToGrid w:val="0"/>
              <w:jc w:val="left"/>
              <w:rPr>
                <w:rFonts w:ascii="Trebuchet MS" w:hAnsi="Trebuchet MS"/>
                <w:b/>
                <w:sz w:val="16"/>
                <w:szCs w:val="16"/>
              </w:rPr>
            </w:pPr>
          </w:p>
          <w:p w:rsidR="00C41335" w:rsidRDefault="00C41335" w:rsidP="009003F5">
            <w:pPr>
              <w:snapToGrid w:val="0"/>
              <w:jc w:val="left"/>
              <w:rPr>
                <w:rFonts w:ascii="Trebuchet MS" w:hAnsi="Trebuchet MS"/>
                <w:b/>
                <w:sz w:val="16"/>
                <w:szCs w:val="16"/>
              </w:rPr>
            </w:pPr>
            <w:r>
              <w:rPr>
                <w:rFonts w:ascii="Trebuchet MS" w:hAnsi="Trebuchet MS"/>
                <w:b/>
                <w:sz w:val="16"/>
                <w:szCs w:val="16"/>
              </w:rPr>
              <w:t>Wpływ na poprawę sytuacji w dziedzinach uznanych w LSR za priorytetowe</w:t>
            </w:r>
          </w:p>
          <w:p w:rsidR="00C41335" w:rsidRDefault="00C41335" w:rsidP="009003F5">
            <w:pPr>
              <w:snapToGrid w:val="0"/>
              <w:jc w:val="left"/>
              <w:rPr>
                <w:rFonts w:ascii="Trebuchet MS" w:hAnsi="Trebuchet MS"/>
                <w:b/>
                <w:sz w:val="16"/>
                <w:szCs w:val="16"/>
              </w:rPr>
            </w:pPr>
          </w:p>
        </w:tc>
        <w:tc>
          <w:tcPr>
            <w:tcW w:w="4395" w:type="dxa"/>
            <w:gridSpan w:val="5"/>
            <w:tcBorders>
              <w:top w:val="single"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left"/>
              <w:rPr>
                <w:rFonts w:ascii="Trebuchet MS" w:hAnsi="Trebuchet MS"/>
                <w:sz w:val="14"/>
                <w:szCs w:val="14"/>
              </w:rPr>
            </w:pPr>
            <w:r>
              <w:rPr>
                <w:rFonts w:ascii="Trebuchet MS" w:hAnsi="Trebuchet MS"/>
                <w:sz w:val="14"/>
                <w:szCs w:val="14"/>
              </w:rPr>
              <w:t>2 pkt – w zakresie turystyki i rekreacji</w:t>
            </w:r>
          </w:p>
        </w:tc>
        <w:tc>
          <w:tcPr>
            <w:tcW w:w="2053"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jc w:val="left"/>
              <w:rPr>
                <w:rFonts w:ascii="Trebuchet MS" w:hAnsi="Trebuchet MS"/>
                <w:sz w:val="14"/>
                <w:szCs w:val="14"/>
              </w:rPr>
            </w:pPr>
            <w:r>
              <w:rPr>
                <w:rFonts w:ascii="Trebuchet MS" w:hAnsi="Trebuchet MS"/>
                <w:sz w:val="14"/>
                <w:szCs w:val="14"/>
              </w:rPr>
              <w:t xml:space="preserve">2 pkt – w zakresie infrastruktury technicznej </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jc w:val="left"/>
              <w:rPr>
                <w:rFonts w:ascii="Trebuchet MS" w:hAnsi="Trebuchet MS"/>
                <w:sz w:val="14"/>
                <w:szCs w:val="14"/>
              </w:rPr>
            </w:pPr>
            <w:r>
              <w:rPr>
                <w:rFonts w:ascii="Trebuchet MS" w:hAnsi="Trebuchet MS"/>
                <w:sz w:val="14"/>
                <w:szCs w:val="14"/>
              </w:rPr>
              <w:t xml:space="preserve">2 pkt – w zakresie polityki ekologicznej </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jc w:val="left"/>
              <w:rPr>
                <w:rFonts w:ascii="Trebuchet MS" w:hAnsi="Trebuchet MS"/>
                <w:sz w:val="14"/>
                <w:szCs w:val="14"/>
              </w:rPr>
            </w:pPr>
            <w:r>
              <w:rPr>
                <w:rFonts w:ascii="Trebuchet MS" w:hAnsi="Trebuchet MS"/>
                <w:sz w:val="14"/>
                <w:szCs w:val="14"/>
              </w:rPr>
              <w:t>2 pkt - w zakresie dziedzictwa kulturowego</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pacing w:line="276" w:lineRule="auto"/>
              <w:jc w:val="left"/>
              <w:rPr>
                <w:rFonts w:ascii="Trebuchet MS" w:hAnsi="Trebuchet MS"/>
                <w:sz w:val="14"/>
                <w:szCs w:val="14"/>
              </w:rPr>
            </w:pPr>
            <w:r>
              <w:rPr>
                <w:rFonts w:ascii="Trebuchet MS" w:hAnsi="Trebuchet MS"/>
                <w:sz w:val="14"/>
                <w:szCs w:val="14"/>
              </w:rPr>
              <w:t>0 pkt – żaden z wyżej wskazanych</w:t>
            </w:r>
          </w:p>
        </w:tc>
        <w:tc>
          <w:tcPr>
            <w:tcW w:w="2053"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val="restart"/>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p w:rsidR="00C41335" w:rsidRDefault="00C41335" w:rsidP="009003F5">
            <w:pPr>
              <w:snapToGrid w:val="0"/>
              <w:rPr>
                <w:rFonts w:ascii="Trebuchet MS" w:hAnsi="Trebuchet MS"/>
                <w:i/>
                <w:sz w:val="18"/>
                <w:szCs w:val="18"/>
              </w:rPr>
            </w:pPr>
            <w:r>
              <w:rPr>
                <w:rFonts w:ascii="Trebuchet MS" w:hAnsi="Trebuchet MS"/>
                <w:i/>
                <w:sz w:val="18"/>
                <w:szCs w:val="18"/>
              </w:rPr>
              <w:t>5</w:t>
            </w:r>
          </w:p>
        </w:tc>
        <w:tc>
          <w:tcPr>
            <w:tcW w:w="2976" w:type="dxa"/>
            <w:gridSpan w:val="3"/>
            <w:vMerge w:val="restart"/>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p w:rsidR="00C41335" w:rsidRDefault="00C41335" w:rsidP="009003F5">
            <w:pPr>
              <w:snapToGrid w:val="0"/>
              <w:jc w:val="left"/>
              <w:rPr>
                <w:rFonts w:ascii="Trebuchet MS" w:hAnsi="Trebuchet MS"/>
                <w:b/>
                <w:sz w:val="16"/>
                <w:szCs w:val="16"/>
              </w:rPr>
            </w:pPr>
          </w:p>
          <w:p w:rsidR="00C41335" w:rsidRDefault="00C41335" w:rsidP="009003F5">
            <w:pPr>
              <w:snapToGrid w:val="0"/>
              <w:jc w:val="left"/>
              <w:rPr>
                <w:rFonts w:ascii="Trebuchet MS" w:hAnsi="Trebuchet MS"/>
                <w:b/>
                <w:sz w:val="16"/>
                <w:szCs w:val="16"/>
              </w:rPr>
            </w:pPr>
            <w:r>
              <w:rPr>
                <w:rFonts w:ascii="Trebuchet MS" w:hAnsi="Trebuchet MS"/>
                <w:b/>
                <w:sz w:val="16"/>
                <w:szCs w:val="16"/>
              </w:rPr>
              <w:t>Stopień wykorzystywania zasobów wewnętrznych obszaru</w:t>
            </w:r>
          </w:p>
        </w:tc>
        <w:tc>
          <w:tcPr>
            <w:tcW w:w="4395" w:type="dxa"/>
            <w:gridSpan w:val="5"/>
            <w:tcBorders>
              <w:top w:val="single"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left"/>
              <w:rPr>
                <w:rFonts w:ascii="Trebuchet MS" w:hAnsi="Trebuchet MS"/>
                <w:sz w:val="14"/>
                <w:szCs w:val="14"/>
              </w:rPr>
            </w:pPr>
            <w:r>
              <w:rPr>
                <w:rFonts w:ascii="Trebuchet MS" w:hAnsi="Trebuchet MS"/>
                <w:sz w:val="14"/>
                <w:szCs w:val="14"/>
              </w:rPr>
              <w:t xml:space="preserve">1 pkt zasoby </w:t>
            </w:r>
            <w:proofErr w:type="spellStart"/>
            <w:r>
              <w:rPr>
                <w:rFonts w:ascii="Trebuchet MS" w:hAnsi="Trebuchet MS"/>
                <w:sz w:val="14"/>
                <w:szCs w:val="14"/>
              </w:rPr>
              <w:t>historyczno</w:t>
            </w:r>
            <w:proofErr w:type="spellEnd"/>
            <w:r>
              <w:rPr>
                <w:rFonts w:ascii="Trebuchet MS" w:hAnsi="Trebuchet MS"/>
                <w:sz w:val="14"/>
                <w:szCs w:val="14"/>
              </w:rPr>
              <w:t xml:space="preserve"> - kulturowe </w:t>
            </w:r>
          </w:p>
        </w:tc>
        <w:tc>
          <w:tcPr>
            <w:tcW w:w="2053"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jc w:val="left"/>
              <w:rPr>
                <w:rFonts w:ascii="Trebuchet MS" w:hAnsi="Trebuchet MS"/>
                <w:sz w:val="14"/>
                <w:szCs w:val="14"/>
              </w:rPr>
            </w:pPr>
            <w:r>
              <w:rPr>
                <w:rFonts w:ascii="Trebuchet MS" w:hAnsi="Trebuchet MS"/>
                <w:sz w:val="14"/>
                <w:szCs w:val="14"/>
              </w:rPr>
              <w:t xml:space="preserve">1 pkt - zasoby przyrodnicze </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jc w:val="left"/>
              <w:rPr>
                <w:rFonts w:ascii="Trebuchet MS" w:hAnsi="Trebuchet MS"/>
                <w:sz w:val="14"/>
                <w:szCs w:val="14"/>
              </w:rPr>
            </w:pPr>
            <w:r>
              <w:rPr>
                <w:rFonts w:ascii="Trebuchet MS" w:hAnsi="Trebuchet MS"/>
                <w:sz w:val="14"/>
                <w:szCs w:val="14"/>
              </w:rPr>
              <w:t xml:space="preserve">1 pkt – aktywność społeczną lub gospodarczą mieszkańców </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pacing w:line="276" w:lineRule="auto"/>
              <w:jc w:val="left"/>
              <w:rPr>
                <w:rFonts w:ascii="Trebuchet MS" w:hAnsi="Trebuchet MS"/>
                <w:sz w:val="14"/>
                <w:szCs w:val="14"/>
              </w:rPr>
            </w:pPr>
            <w:r>
              <w:rPr>
                <w:rFonts w:ascii="Trebuchet MS" w:hAnsi="Trebuchet MS"/>
                <w:sz w:val="14"/>
                <w:szCs w:val="14"/>
              </w:rPr>
              <w:t>0 pkt – żaden z wyżej wskazanych</w:t>
            </w:r>
          </w:p>
        </w:tc>
        <w:tc>
          <w:tcPr>
            <w:tcW w:w="2053"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340"/>
        </w:trPr>
        <w:tc>
          <w:tcPr>
            <w:tcW w:w="7797" w:type="dxa"/>
            <w:gridSpan w:val="9"/>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right"/>
              <w:rPr>
                <w:rFonts w:ascii="Trebuchet MS" w:hAnsi="Trebuchet MS"/>
                <w:b/>
              </w:rPr>
            </w:pPr>
            <w:r>
              <w:rPr>
                <w:rFonts w:ascii="Trebuchet MS" w:hAnsi="Trebuchet MS"/>
                <w:b/>
              </w:rPr>
              <w:t>SUMA PUNKTÓW</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rPr>
                <w:rFonts w:ascii="Trebuchet MS" w:hAnsi="Trebuchet MS"/>
                <w:b/>
                <w:sz w:val="18"/>
                <w:szCs w:val="18"/>
              </w:rPr>
            </w:pPr>
          </w:p>
        </w:tc>
      </w:tr>
      <w:tr w:rsidR="00C41335" w:rsidTr="009003F5">
        <w:tc>
          <w:tcPr>
            <w:tcW w:w="4470" w:type="dxa"/>
            <w:gridSpan w:val="6"/>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sz w:val="18"/>
                <w:szCs w:val="18"/>
              </w:rPr>
            </w:pPr>
            <w:r>
              <w:rPr>
                <w:rFonts w:ascii="Trebuchet MS" w:hAnsi="Trebuchet MS"/>
                <w:sz w:val="18"/>
                <w:szCs w:val="18"/>
              </w:rPr>
              <w:t>IMIĘ i NAZWISKO CZŁONKA RADY:</w:t>
            </w:r>
          </w:p>
        </w:tc>
        <w:tc>
          <w:tcPr>
            <w:tcW w:w="5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335" w:rsidRDefault="00C41335" w:rsidP="009003F5">
            <w:pPr>
              <w:snapToGrid w:val="0"/>
              <w:rPr>
                <w:rFonts w:ascii="Trebuchet MS" w:hAnsi="Trebuchet MS"/>
                <w:sz w:val="20"/>
                <w:szCs w:val="20"/>
              </w:rPr>
            </w:pPr>
          </w:p>
          <w:p w:rsidR="00C41335" w:rsidRDefault="00C41335" w:rsidP="009003F5">
            <w:pPr>
              <w:rPr>
                <w:rFonts w:ascii="Trebuchet MS" w:hAnsi="Trebuchet MS"/>
                <w:sz w:val="20"/>
                <w:szCs w:val="20"/>
              </w:rPr>
            </w:pPr>
          </w:p>
        </w:tc>
      </w:tr>
      <w:tr w:rsidR="00C41335" w:rsidTr="009003F5">
        <w:trPr>
          <w:trHeight w:val="474"/>
        </w:trPr>
        <w:tc>
          <w:tcPr>
            <w:tcW w:w="1245" w:type="dxa"/>
            <w:gridSpan w:val="2"/>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sz w:val="20"/>
                <w:szCs w:val="20"/>
              </w:rPr>
            </w:pPr>
            <w:r>
              <w:rPr>
                <w:rFonts w:ascii="Trebuchet MS" w:hAnsi="Trebuchet MS"/>
                <w:sz w:val="20"/>
                <w:szCs w:val="20"/>
              </w:rPr>
              <w:t>MIEJSCE:</w:t>
            </w:r>
          </w:p>
        </w:tc>
        <w:tc>
          <w:tcPr>
            <w:tcW w:w="2445"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rPr>
                <w:rFonts w:ascii="Trebuchet MS" w:hAnsi="Trebuchet MS"/>
                <w:sz w:val="20"/>
                <w:szCs w:val="20"/>
              </w:rPr>
            </w:pPr>
          </w:p>
        </w:tc>
        <w:tc>
          <w:tcPr>
            <w:tcW w:w="780" w:type="dxa"/>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sz w:val="20"/>
                <w:szCs w:val="20"/>
              </w:rPr>
            </w:pPr>
            <w:r>
              <w:rPr>
                <w:rFonts w:ascii="Trebuchet MS" w:hAnsi="Trebuchet MS"/>
                <w:sz w:val="20"/>
                <w:szCs w:val="20"/>
              </w:rPr>
              <w:t>DATA:</w:t>
            </w:r>
          </w:p>
        </w:tc>
        <w:tc>
          <w:tcPr>
            <w:tcW w:w="9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rPr>
                <w:rFonts w:ascii="Trebuchet MS" w:hAnsi="Trebuchet MS"/>
                <w:sz w:val="20"/>
                <w:szCs w:val="20"/>
              </w:rPr>
            </w:pPr>
          </w:p>
        </w:tc>
        <w:tc>
          <w:tcPr>
            <w:tcW w:w="2190" w:type="dxa"/>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sz w:val="20"/>
                <w:szCs w:val="20"/>
              </w:rPr>
            </w:pPr>
            <w:r>
              <w:rPr>
                <w:rFonts w:ascii="Trebuchet MS" w:hAnsi="Trebuchet MS"/>
                <w:sz w:val="20"/>
                <w:szCs w:val="20"/>
              </w:rPr>
              <w:t>PODPIS:</w:t>
            </w: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335" w:rsidRDefault="00C41335" w:rsidP="009003F5">
            <w:pPr>
              <w:snapToGrid w:val="0"/>
              <w:rPr>
                <w:rFonts w:ascii="Trebuchet MS" w:hAnsi="Trebuchet MS"/>
                <w:sz w:val="20"/>
                <w:szCs w:val="20"/>
              </w:rPr>
            </w:pPr>
          </w:p>
        </w:tc>
      </w:tr>
      <w:tr w:rsidR="00C41335" w:rsidTr="009003F5">
        <w:trPr>
          <w:trHeight w:val="482"/>
        </w:trPr>
        <w:tc>
          <w:tcPr>
            <w:tcW w:w="4470" w:type="dxa"/>
            <w:gridSpan w:val="6"/>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left"/>
              <w:rPr>
                <w:rFonts w:ascii="Trebuchet MS" w:hAnsi="Trebuchet MS"/>
                <w:sz w:val="18"/>
                <w:szCs w:val="18"/>
              </w:rPr>
            </w:pPr>
            <w:r>
              <w:rPr>
                <w:rFonts w:ascii="Trebuchet MS" w:hAnsi="Trebuchet MS"/>
                <w:sz w:val="18"/>
                <w:szCs w:val="18"/>
              </w:rPr>
              <w:t>PODPIS SEKRETARZA POSIEDZENIA RADY</w:t>
            </w:r>
          </w:p>
        </w:tc>
        <w:tc>
          <w:tcPr>
            <w:tcW w:w="5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rPr>
                <w:rFonts w:ascii="Trebuchet MS" w:hAnsi="Trebuchet MS"/>
                <w:sz w:val="20"/>
                <w:szCs w:val="20"/>
              </w:rPr>
            </w:pPr>
          </w:p>
        </w:tc>
      </w:tr>
    </w:tbl>
    <w:p w:rsidR="00C41335" w:rsidRDefault="00C41335" w:rsidP="00C41335">
      <w:pPr>
        <w:rPr>
          <w:rFonts w:ascii="Trebuchet MS" w:hAnsi="Trebuchet MS"/>
          <w:b/>
          <w:sz w:val="20"/>
          <w:szCs w:val="20"/>
        </w:rPr>
      </w:pPr>
      <w:r>
        <w:rPr>
          <w:rFonts w:ascii="Trebuchet MS" w:hAnsi="Trebuchet MS"/>
          <w:b/>
          <w:sz w:val="20"/>
          <w:szCs w:val="20"/>
        </w:rPr>
        <w:t>INSTRUKCJA WYPEŁNIANIA KARTY:</w:t>
      </w:r>
    </w:p>
    <w:p w:rsidR="00C41335" w:rsidRDefault="00C41335" w:rsidP="00C41335">
      <w:pPr>
        <w:spacing w:before="60"/>
        <w:ind w:left="360"/>
        <w:rPr>
          <w:rFonts w:ascii="Trebuchet MS" w:hAnsi="Trebuchet MS"/>
          <w:bCs/>
          <w:sz w:val="17"/>
          <w:szCs w:val="17"/>
        </w:rPr>
      </w:pPr>
      <w:r>
        <w:rPr>
          <w:rFonts w:ascii="Trebuchet MS" w:hAnsi="Trebuchet MS"/>
          <w:bCs/>
          <w:sz w:val="17"/>
          <w:szCs w:val="17"/>
        </w:rPr>
        <w:t>Pola zaciemnione wypełnia biuro LGD, pola białe wypełnia oceniający</w:t>
      </w:r>
    </w:p>
    <w:p w:rsidR="00C41335" w:rsidRDefault="00C41335" w:rsidP="00C41335">
      <w:pPr>
        <w:ind w:left="360"/>
        <w:rPr>
          <w:rFonts w:ascii="Trebuchet MS" w:hAnsi="Trebuchet MS"/>
          <w:sz w:val="17"/>
          <w:szCs w:val="17"/>
        </w:rPr>
      </w:pPr>
      <w:r>
        <w:rPr>
          <w:rFonts w:ascii="Trebuchet MS" w:hAnsi="Trebuchet MS"/>
          <w:sz w:val="17"/>
          <w:szCs w:val="17"/>
        </w:rPr>
        <w:t>Pola białe wypełnia Członek Rady biorący udział w ocenie zgodności wg. lokalnych kryteriów wyboru</w:t>
      </w:r>
    </w:p>
    <w:p w:rsidR="00C41335" w:rsidRDefault="00C41335" w:rsidP="00C41335">
      <w:pPr>
        <w:tabs>
          <w:tab w:val="left" w:pos="3600"/>
        </w:tabs>
        <w:ind w:left="720"/>
        <w:jc w:val="left"/>
        <w:rPr>
          <w:rFonts w:ascii="Trebuchet MS" w:hAnsi="Trebuchet MS"/>
          <w:sz w:val="17"/>
          <w:szCs w:val="17"/>
        </w:rPr>
      </w:pPr>
      <w:r>
        <w:rPr>
          <w:rFonts w:ascii="Trebuchet MS" w:hAnsi="Trebuchet MS"/>
          <w:sz w:val="17"/>
          <w:szCs w:val="17"/>
        </w:rPr>
        <w:t>Kartę należy wypełnić piórem lub długopisem</w:t>
      </w:r>
    </w:p>
    <w:p w:rsidR="00C41335" w:rsidRDefault="00C41335" w:rsidP="00C41335">
      <w:pPr>
        <w:tabs>
          <w:tab w:val="left" w:pos="3600"/>
        </w:tabs>
        <w:ind w:left="720"/>
        <w:jc w:val="left"/>
        <w:rPr>
          <w:rFonts w:ascii="Trebuchet MS" w:hAnsi="Trebuchet MS"/>
          <w:sz w:val="17"/>
          <w:szCs w:val="17"/>
        </w:rPr>
      </w:pPr>
      <w:r>
        <w:rPr>
          <w:rFonts w:ascii="Trebuchet MS" w:hAnsi="Trebuchet MS"/>
          <w:sz w:val="17"/>
          <w:szCs w:val="17"/>
        </w:rPr>
        <w:t xml:space="preserve">Wszystkie rubryki muszą być wypełnione. </w:t>
      </w:r>
    </w:p>
    <w:p w:rsidR="00C41335" w:rsidRDefault="00C41335" w:rsidP="00C41335">
      <w:pPr>
        <w:tabs>
          <w:tab w:val="left" w:pos="3600"/>
        </w:tabs>
        <w:ind w:left="720"/>
        <w:jc w:val="left"/>
        <w:rPr>
          <w:rFonts w:ascii="Trebuchet MS" w:hAnsi="Trebuchet MS"/>
          <w:sz w:val="17"/>
          <w:szCs w:val="17"/>
        </w:rPr>
      </w:pPr>
      <w:r>
        <w:rPr>
          <w:rFonts w:ascii="Trebuchet MS" w:hAnsi="Trebuchet MS"/>
          <w:sz w:val="17"/>
          <w:szCs w:val="17"/>
        </w:rPr>
        <w:t>W punktach od 1.1 do 1.N należy wpisać przyznaną liczbę punktów</w:t>
      </w:r>
    </w:p>
    <w:p w:rsidR="00C41335" w:rsidRDefault="00C41335" w:rsidP="00C41335">
      <w:pPr>
        <w:tabs>
          <w:tab w:val="left" w:pos="3600"/>
        </w:tabs>
        <w:ind w:left="720"/>
        <w:jc w:val="left"/>
        <w:rPr>
          <w:rFonts w:ascii="Trebuchet MS" w:hAnsi="Trebuchet MS"/>
          <w:sz w:val="18"/>
          <w:szCs w:val="18"/>
        </w:rPr>
      </w:pPr>
      <w:r>
        <w:rPr>
          <w:rFonts w:ascii="Trebuchet MS" w:hAnsi="Trebuchet MS"/>
          <w:sz w:val="18"/>
          <w:szCs w:val="18"/>
        </w:rPr>
        <w:t>Nie wpisanie imienia, nazwiska, miejsca, daty i podpisu skutkuje nieważnością karty</w:t>
      </w:r>
    </w:p>
    <w:p w:rsidR="00C41335" w:rsidRDefault="00C41335" w:rsidP="00C41335">
      <w:pPr>
        <w:tabs>
          <w:tab w:val="left" w:pos="3600"/>
        </w:tabs>
        <w:ind w:left="720"/>
        <w:jc w:val="left"/>
        <w:rPr>
          <w:rFonts w:ascii="Trebuchet MS" w:hAnsi="Trebuchet MS"/>
          <w:sz w:val="18"/>
          <w:szCs w:val="18"/>
        </w:rPr>
      </w:pPr>
      <w:r>
        <w:rPr>
          <w:rFonts w:ascii="Trebuchet MS" w:hAnsi="Trebuchet MS"/>
          <w:sz w:val="18"/>
          <w:szCs w:val="18"/>
        </w:rPr>
        <w:lastRenderedPageBreak/>
        <w:t>W kryterium 1, 4 i 5 dopuszcza się sumowanie poszczególnych punktów. W kryterium 2 i 3 punkty nie sumują się. Maksymalna liczba punktów do zdobycia wynosi 20.</w:t>
      </w:r>
    </w:p>
    <w:p w:rsidR="00C41335" w:rsidRDefault="00C41335" w:rsidP="00C41335">
      <w:pPr>
        <w:tabs>
          <w:tab w:val="left" w:pos="3600"/>
        </w:tabs>
        <w:ind w:left="720"/>
        <w:jc w:val="left"/>
        <w:rPr>
          <w:rFonts w:ascii="Trebuchet MS" w:hAnsi="Trebuchet MS"/>
          <w:sz w:val="18"/>
          <w:szCs w:val="18"/>
        </w:rPr>
      </w:pPr>
    </w:p>
    <w:p w:rsidR="00C41335" w:rsidRPr="005B2432" w:rsidRDefault="00C41335" w:rsidP="00C41335">
      <w:pPr>
        <w:tabs>
          <w:tab w:val="left" w:pos="3600"/>
        </w:tabs>
        <w:ind w:left="720"/>
        <w:jc w:val="left"/>
        <w:rPr>
          <w:rFonts w:ascii="Trebuchet MS" w:hAnsi="Trebuchet MS"/>
          <w:sz w:val="18"/>
          <w:szCs w:val="18"/>
        </w:rPr>
      </w:pPr>
    </w:p>
    <w:p w:rsidR="00C41335" w:rsidRDefault="00C41335" w:rsidP="00C41335">
      <w:pPr>
        <w:spacing w:line="276" w:lineRule="auto"/>
        <w:jc w:val="left"/>
        <w:rPr>
          <w:rFonts w:asciiTheme="minorHAnsi" w:hAnsiTheme="minorHAnsi"/>
          <w:b/>
          <w:i/>
        </w:rPr>
      </w:pPr>
    </w:p>
    <w:tbl>
      <w:tblPr>
        <w:tblW w:w="9850" w:type="dxa"/>
        <w:tblInd w:w="108" w:type="dxa"/>
        <w:tblLayout w:type="fixed"/>
        <w:tblCellMar>
          <w:left w:w="10" w:type="dxa"/>
          <w:right w:w="10" w:type="dxa"/>
        </w:tblCellMar>
        <w:tblLook w:val="0000" w:firstRow="0" w:lastRow="0" w:firstColumn="0" w:lastColumn="0" w:noHBand="0" w:noVBand="0"/>
      </w:tblPr>
      <w:tblGrid>
        <w:gridCol w:w="426"/>
        <w:gridCol w:w="819"/>
        <w:gridCol w:w="660"/>
        <w:gridCol w:w="1497"/>
        <w:gridCol w:w="288"/>
        <w:gridCol w:w="780"/>
        <w:gridCol w:w="915"/>
        <w:gridCol w:w="2190"/>
        <w:gridCol w:w="222"/>
        <w:gridCol w:w="2053"/>
      </w:tblGrid>
      <w:tr w:rsidR="00C41335" w:rsidTr="009003F5">
        <w:trPr>
          <w:cantSplit/>
          <w:trHeight w:val="890"/>
        </w:trPr>
        <w:tc>
          <w:tcPr>
            <w:tcW w:w="3690" w:type="dxa"/>
            <w:gridSpan w:val="5"/>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r w:rsidRPr="00A77A7B">
              <w:rPr>
                <w:rFonts w:ascii="Trebuchet MS" w:hAnsi="Trebuchet MS"/>
                <w:i/>
                <w:sz w:val="18"/>
                <w:szCs w:val="18"/>
              </w:rPr>
              <w:t>Miejsce na pieczęć LGD</w:t>
            </w:r>
          </w:p>
        </w:tc>
        <w:tc>
          <w:tcPr>
            <w:tcW w:w="6160" w:type="dxa"/>
            <w:gridSpan w:val="5"/>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ind w:left="-108"/>
              <w:jc w:val="center"/>
              <w:rPr>
                <w:rFonts w:ascii="Trebuchet MS" w:hAnsi="Trebuchet MS"/>
                <w:b/>
              </w:rPr>
            </w:pPr>
            <w:r>
              <w:rPr>
                <w:rFonts w:ascii="Trebuchet MS" w:hAnsi="Trebuchet MS"/>
                <w:b/>
              </w:rPr>
              <w:t>KARTA OCENY OPERACJI</w:t>
            </w:r>
            <w:r>
              <w:rPr>
                <w:rFonts w:ascii="Trebuchet MS" w:hAnsi="Trebuchet MS"/>
                <w:b/>
              </w:rPr>
              <w:br/>
              <w:t>wg lokalnych kryteriów wyboru</w:t>
            </w:r>
          </w:p>
          <w:p w:rsidR="00C41335" w:rsidRDefault="00C41335" w:rsidP="009003F5">
            <w:pPr>
              <w:snapToGrid w:val="0"/>
              <w:ind w:left="-108"/>
              <w:jc w:val="center"/>
              <w:rPr>
                <w:rFonts w:ascii="Trebuchet MS" w:hAnsi="Trebuchet MS"/>
              </w:rPr>
            </w:pPr>
            <w:r>
              <w:rPr>
                <w:rFonts w:ascii="Trebuchet MS" w:hAnsi="Trebuchet MS"/>
              </w:rPr>
              <w:t>Rada Lokalnej Grupy Działania LYSKOR</w:t>
            </w:r>
          </w:p>
        </w:tc>
      </w:tr>
      <w:tr w:rsidR="00C41335" w:rsidTr="009003F5">
        <w:tc>
          <w:tcPr>
            <w:tcW w:w="3690" w:type="dxa"/>
            <w:gridSpan w:val="5"/>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tcPr>
          <w:p w:rsidR="00C41335" w:rsidRDefault="00C41335" w:rsidP="009003F5">
            <w:pPr>
              <w:snapToGrid w:val="0"/>
              <w:rPr>
                <w:rFonts w:ascii="Trebuchet MS" w:hAnsi="Trebuchet MS"/>
                <w:sz w:val="18"/>
                <w:szCs w:val="18"/>
              </w:rPr>
            </w:pPr>
            <w:r>
              <w:rPr>
                <w:rFonts w:ascii="Trebuchet MS" w:hAnsi="Trebuchet MS"/>
                <w:sz w:val="18"/>
                <w:szCs w:val="18"/>
              </w:rPr>
              <w:t>POSIEDZENIE RADY NUMER:</w:t>
            </w:r>
          </w:p>
        </w:tc>
        <w:tc>
          <w:tcPr>
            <w:tcW w:w="6160" w:type="dxa"/>
            <w:gridSpan w:val="5"/>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rPr>
                <w:rFonts w:ascii="Trebuchet MS" w:hAnsi="Trebuchet MS"/>
                <w:sz w:val="18"/>
                <w:szCs w:val="18"/>
              </w:rPr>
            </w:pPr>
          </w:p>
        </w:tc>
      </w:tr>
      <w:tr w:rsidR="00C41335" w:rsidTr="009003F5">
        <w:trPr>
          <w:trHeight w:val="370"/>
        </w:trPr>
        <w:tc>
          <w:tcPr>
            <w:tcW w:w="1905" w:type="dxa"/>
            <w:gridSpan w:val="3"/>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tcPr>
          <w:p w:rsidR="00C41335" w:rsidRDefault="00C41335" w:rsidP="009003F5">
            <w:pPr>
              <w:snapToGrid w:val="0"/>
              <w:rPr>
                <w:rFonts w:ascii="Trebuchet MS" w:hAnsi="Trebuchet MS"/>
                <w:sz w:val="18"/>
                <w:szCs w:val="18"/>
              </w:rPr>
            </w:pPr>
            <w:r>
              <w:rPr>
                <w:rFonts w:ascii="Trebuchet MS" w:hAnsi="Trebuchet MS"/>
                <w:sz w:val="18"/>
                <w:szCs w:val="18"/>
              </w:rPr>
              <w:t>NUMER WNIOSKU:</w:t>
            </w:r>
          </w:p>
          <w:p w:rsidR="00C41335" w:rsidRDefault="00C41335" w:rsidP="009003F5">
            <w:pPr>
              <w:rPr>
                <w:rFonts w:ascii="Trebuchet MS" w:hAnsi="Trebuchet MS"/>
                <w:b/>
                <w:sz w:val="20"/>
                <w:szCs w:val="20"/>
              </w:rPr>
            </w:pPr>
          </w:p>
        </w:tc>
        <w:tc>
          <w:tcPr>
            <w:tcW w:w="7945" w:type="dxa"/>
            <w:gridSpan w:val="7"/>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rPr>
                <w:rFonts w:ascii="Trebuchet MS" w:hAnsi="Trebuchet MS"/>
                <w:sz w:val="18"/>
                <w:szCs w:val="18"/>
              </w:rPr>
            </w:pPr>
            <w:r>
              <w:rPr>
                <w:rFonts w:ascii="Trebuchet MS" w:hAnsi="Trebuchet MS"/>
                <w:sz w:val="18"/>
                <w:szCs w:val="18"/>
              </w:rPr>
              <w:t>IMIĘ i NAZWISKO lub NAZWA WNIOSKODAWCY:</w:t>
            </w:r>
          </w:p>
          <w:p w:rsidR="00C41335" w:rsidRPr="007D11AC" w:rsidRDefault="00C41335" w:rsidP="009003F5">
            <w:pPr>
              <w:rPr>
                <w:rFonts w:ascii="Trebuchet MS" w:hAnsi="Trebuchet MS"/>
                <w:b/>
                <w:sz w:val="20"/>
                <w:szCs w:val="20"/>
              </w:rPr>
            </w:pPr>
          </w:p>
        </w:tc>
      </w:tr>
      <w:tr w:rsidR="00C41335" w:rsidTr="009003F5">
        <w:trPr>
          <w:trHeight w:val="535"/>
        </w:trPr>
        <w:tc>
          <w:tcPr>
            <w:tcW w:w="3402" w:type="dxa"/>
            <w:gridSpan w:val="4"/>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left"/>
              <w:rPr>
                <w:rFonts w:ascii="Trebuchet MS" w:hAnsi="Trebuchet MS"/>
                <w:sz w:val="18"/>
                <w:szCs w:val="18"/>
              </w:rPr>
            </w:pPr>
            <w:r>
              <w:rPr>
                <w:rFonts w:ascii="Trebuchet MS" w:hAnsi="Trebuchet MS"/>
                <w:sz w:val="18"/>
                <w:szCs w:val="18"/>
              </w:rPr>
              <w:t>NAZWA / TYTUŁ WNIOSKOWANEJ OPERACJI:</w:t>
            </w:r>
          </w:p>
        </w:tc>
        <w:tc>
          <w:tcPr>
            <w:tcW w:w="6448" w:type="dxa"/>
            <w:gridSpan w:val="6"/>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rPr>
                <w:rFonts w:ascii="Trebuchet MS" w:hAnsi="Trebuchet MS"/>
                <w:sz w:val="20"/>
                <w:szCs w:val="20"/>
              </w:rPr>
            </w:pPr>
          </w:p>
        </w:tc>
      </w:tr>
      <w:tr w:rsidR="00C41335" w:rsidTr="009003F5">
        <w:tc>
          <w:tcPr>
            <w:tcW w:w="3402" w:type="dxa"/>
            <w:gridSpan w:val="4"/>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left"/>
              <w:rPr>
                <w:rFonts w:ascii="Trebuchet MS" w:hAnsi="Trebuchet MS"/>
                <w:sz w:val="18"/>
                <w:szCs w:val="18"/>
              </w:rPr>
            </w:pPr>
            <w:r>
              <w:rPr>
                <w:rFonts w:ascii="Trebuchet MS" w:hAnsi="Trebuchet MS"/>
                <w:sz w:val="18"/>
                <w:szCs w:val="18"/>
              </w:rPr>
              <w:t>Cel ogólny LSR</w:t>
            </w:r>
          </w:p>
        </w:tc>
        <w:tc>
          <w:tcPr>
            <w:tcW w:w="6448" w:type="dxa"/>
            <w:gridSpan w:val="6"/>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b/>
                <w:sz w:val="20"/>
                <w:szCs w:val="20"/>
              </w:rPr>
            </w:pPr>
            <w:r>
              <w:rPr>
                <w:rFonts w:ascii="Trebuchet MS" w:hAnsi="Trebuchet MS"/>
                <w:b/>
                <w:sz w:val="20"/>
                <w:szCs w:val="20"/>
              </w:rPr>
              <w:t xml:space="preserve">CO1 </w:t>
            </w:r>
            <w:r w:rsidRPr="00E14C69">
              <w:rPr>
                <w:rFonts w:ascii="Trebuchet MS" w:hAnsi="Trebuchet MS"/>
                <w:b/>
                <w:sz w:val="20"/>
                <w:szCs w:val="20"/>
              </w:rPr>
              <w:t>Wzmacnianie konkurencyjności i innowacyjności lokalnej gospodarki</w:t>
            </w:r>
          </w:p>
        </w:tc>
      </w:tr>
      <w:tr w:rsidR="00C41335" w:rsidTr="009003F5">
        <w:trPr>
          <w:trHeight w:val="298"/>
        </w:trPr>
        <w:tc>
          <w:tcPr>
            <w:tcW w:w="3402" w:type="dxa"/>
            <w:gridSpan w:val="4"/>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center"/>
              <w:rPr>
                <w:rFonts w:ascii="Trebuchet MS" w:hAnsi="Trebuchet MS"/>
                <w:b/>
                <w:sz w:val="20"/>
                <w:szCs w:val="20"/>
              </w:rPr>
            </w:pPr>
            <w:r>
              <w:rPr>
                <w:rFonts w:ascii="Trebuchet MS" w:hAnsi="Trebuchet MS"/>
                <w:b/>
                <w:sz w:val="20"/>
                <w:szCs w:val="20"/>
              </w:rPr>
              <w:t>LOKALNE KRYTERIA WYBORU</w:t>
            </w:r>
          </w:p>
        </w:tc>
        <w:tc>
          <w:tcPr>
            <w:tcW w:w="4395" w:type="dxa"/>
            <w:gridSpan w:val="5"/>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center"/>
              <w:rPr>
                <w:rFonts w:ascii="Trebuchet MS" w:hAnsi="Trebuchet MS"/>
                <w:b/>
                <w:sz w:val="20"/>
                <w:szCs w:val="20"/>
              </w:rPr>
            </w:pPr>
            <w:r>
              <w:rPr>
                <w:rFonts w:ascii="Trebuchet MS" w:hAnsi="Trebuchet MS"/>
                <w:b/>
                <w:sz w:val="20"/>
                <w:szCs w:val="20"/>
              </w:rPr>
              <w:t>PUNKTACJA</w:t>
            </w:r>
          </w:p>
        </w:tc>
        <w:tc>
          <w:tcPr>
            <w:tcW w:w="2053"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center"/>
              <w:rPr>
                <w:rFonts w:ascii="Trebuchet MS" w:hAnsi="Trebuchet MS"/>
                <w:b/>
                <w:sz w:val="20"/>
                <w:szCs w:val="20"/>
              </w:rPr>
            </w:pPr>
            <w:r>
              <w:rPr>
                <w:rFonts w:ascii="Trebuchet MS" w:hAnsi="Trebuchet MS"/>
                <w:b/>
                <w:sz w:val="20"/>
                <w:szCs w:val="20"/>
              </w:rPr>
              <w:t>PRZYZNANA OCENA</w:t>
            </w:r>
          </w:p>
        </w:tc>
      </w:tr>
      <w:tr w:rsidR="00C41335" w:rsidTr="009003F5">
        <w:trPr>
          <w:trHeight w:val="226"/>
        </w:trPr>
        <w:tc>
          <w:tcPr>
            <w:tcW w:w="426" w:type="dxa"/>
            <w:vMerge w:val="restart"/>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r>
              <w:rPr>
                <w:rFonts w:ascii="Trebuchet MS" w:hAnsi="Trebuchet MS"/>
                <w:i/>
                <w:sz w:val="18"/>
                <w:szCs w:val="18"/>
              </w:rPr>
              <w:t>1</w:t>
            </w:r>
          </w:p>
        </w:tc>
        <w:tc>
          <w:tcPr>
            <w:tcW w:w="2976" w:type="dxa"/>
            <w:gridSpan w:val="3"/>
            <w:vMerge w:val="restart"/>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p w:rsidR="00C41335" w:rsidRDefault="00C41335" w:rsidP="009003F5">
            <w:pPr>
              <w:snapToGrid w:val="0"/>
              <w:jc w:val="left"/>
              <w:rPr>
                <w:rFonts w:ascii="Trebuchet MS" w:hAnsi="Trebuchet MS"/>
                <w:b/>
                <w:sz w:val="16"/>
                <w:szCs w:val="16"/>
              </w:rPr>
            </w:pPr>
          </w:p>
          <w:p w:rsidR="00C41335" w:rsidRDefault="00C41335" w:rsidP="009003F5">
            <w:pPr>
              <w:snapToGrid w:val="0"/>
              <w:jc w:val="left"/>
              <w:rPr>
                <w:rFonts w:ascii="Trebuchet MS" w:hAnsi="Trebuchet MS"/>
                <w:b/>
                <w:sz w:val="16"/>
                <w:szCs w:val="16"/>
              </w:rPr>
            </w:pPr>
          </w:p>
          <w:p w:rsidR="00C41335" w:rsidRDefault="00C41335" w:rsidP="009003F5">
            <w:pPr>
              <w:snapToGrid w:val="0"/>
              <w:jc w:val="left"/>
              <w:rPr>
                <w:rFonts w:ascii="Trebuchet MS" w:hAnsi="Trebuchet MS"/>
                <w:b/>
                <w:sz w:val="16"/>
                <w:szCs w:val="16"/>
              </w:rPr>
            </w:pPr>
          </w:p>
          <w:p w:rsidR="00C41335" w:rsidRDefault="00C41335" w:rsidP="009003F5">
            <w:pPr>
              <w:snapToGrid w:val="0"/>
              <w:jc w:val="left"/>
              <w:rPr>
                <w:rFonts w:ascii="Trebuchet MS" w:hAnsi="Trebuchet MS"/>
                <w:b/>
                <w:sz w:val="16"/>
                <w:szCs w:val="16"/>
              </w:rPr>
            </w:pPr>
            <w:r>
              <w:rPr>
                <w:rFonts w:ascii="Trebuchet MS" w:hAnsi="Trebuchet MS"/>
                <w:b/>
                <w:sz w:val="16"/>
                <w:szCs w:val="16"/>
              </w:rPr>
              <w:t>Innowacyjność</w:t>
            </w:r>
          </w:p>
        </w:tc>
        <w:tc>
          <w:tcPr>
            <w:tcW w:w="4395" w:type="dxa"/>
            <w:gridSpan w:val="5"/>
            <w:tcBorders>
              <w:top w:val="single"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spacing w:line="276" w:lineRule="auto"/>
              <w:jc w:val="left"/>
              <w:rPr>
                <w:rFonts w:ascii="Trebuchet MS" w:eastAsia="+mn-ea" w:hAnsi="Trebuchet MS"/>
                <w:sz w:val="14"/>
                <w:szCs w:val="14"/>
              </w:rPr>
            </w:pPr>
            <w:r>
              <w:rPr>
                <w:rFonts w:ascii="Trebuchet MS" w:eastAsia="+mn-ea" w:hAnsi="Trebuchet MS"/>
                <w:sz w:val="14"/>
                <w:szCs w:val="14"/>
              </w:rPr>
              <w:t>Operacja ma innowacyjny charakter w odniesieniu do:</w:t>
            </w:r>
          </w:p>
        </w:tc>
        <w:tc>
          <w:tcPr>
            <w:tcW w:w="2053"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pacing w:line="276" w:lineRule="auto"/>
              <w:jc w:val="left"/>
              <w:rPr>
                <w:rFonts w:ascii="Trebuchet MS" w:eastAsia="+mn-ea" w:hAnsi="Trebuchet MS"/>
                <w:sz w:val="14"/>
                <w:szCs w:val="14"/>
              </w:rPr>
            </w:pPr>
            <w:r>
              <w:rPr>
                <w:rFonts w:ascii="Trebuchet MS" w:eastAsia="+mn-ea" w:hAnsi="Trebuchet MS"/>
                <w:sz w:val="14"/>
                <w:szCs w:val="14"/>
              </w:rPr>
              <w:t xml:space="preserve">1 pkt - nowego produktu lub usługi </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pacing w:line="276" w:lineRule="auto"/>
              <w:jc w:val="left"/>
              <w:rPr>
                <w:rFonts w:ascii="Trebuchet MS" w:eastAsia="+mn-ea" w:hAnsi="Trebuchet MS"/>
                <w:sz w:val="14"/>
                <w:szCs w:val="14"/>
              </w:rPr>
            </w:pPr>
            <w:r>
              <w:rPr>
                <w:rFonts w:ascii="Trebuchet MS" w:eastAsia="+mn-ea" w:hAnsi="Trebuchet MS"/>
                <w:sz w:val="14"/>
                <w:szCs w:val="14"/>
              </w:rPr>
              <w:t>1 pkt - nowej formy lokalnej współpracy</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pacing w:line="276" w:lineRule="auto"/>
              <w:jc w:val="left"/>
              <w:rPr>
                <w:rFonts w:ascii="Trebuchet MS" w:eastAsia="+mn-ea" w:hAnsi="Trebuchet MS"/>
                <w:sz w:val="14"/>
                <w:szCs w:val="14"/>
              </w:rPr>
            </w:pPr>
            <w:r>
              <w:rPr>
                <w:rFonts w:ascii="Trebuchet MS" w:eastAsia="+mn-ea" w:hAnsi="Trebuchet MS"/>
                <w:sz w:val="14"/>
                <w:szCs w:val="14"/>
              </w:rPr>
              <w:t>1 pkt - nowej organizacji i zarządzania</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spacing w:line="276" w:lineRule="auto"/>
              <w:jc w:val="left"/>
              <w:rPr>
                <w:rFonts w:ascii="Trebuchet MS" w:eastAsia="+mn-ea" w:hAnsi="Trebuchet MS"/>
                <w:sz w:val="14"/>
                <w:szCs w:val="14"/>
              </w:rPr>
            </w:pPr>
            <w:r>
              <w:rPr>
                <w:rFonts w:ascii="Trebuchet MS" w:eastAsia="+mn-ea" w:hAnsi="Trebuchet MS"/>
                <w:sz w:val="14"/>
                <w:szCs w:val="14"/>
              </w:rPr>
              <w:t xml:space="preserve">1 pkt - nowego sposobu lub zasięgu promocji </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pacing w:line="276" w:lineRule="auto"/>
              <w:jc w:val="left"/>
              <w:rPr>
                <w:rFonts w:ascii="Trebuchet MS" w:eastAsia="+mn-ea" w:hAnsi="Trebuchet MS"/>
                <w:sz w:val="14"/>
                <w:szCs w:val="14"/>
              </w:rPr>
            </w:pPr>
            <w:r>
              <w:rPr>
                <w:rFonts w:ascii="Trebuchet MS" w:eastAsia="+mn-ea" w:hAnsi="Trebuchet MS"/>
                <w:sz w:val="14"/>
                <w:szCs w:val="14"/>
              </w:rPr>
              <w:t>0 pkt – operacja nie zawiera elementu innowacyjności</w:t>
            </w:r>
          </w:p>
        </w:tc>
        <w:tc>
          <w:tcPr>
            <w:tcW w:w="2053"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val="restart"/>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r>
              <w:rPr>
                <w:rFonts w:ascii="Trebuchet MS" w:hAnsi="Trebuchet MS"/>
                <w:i/>
                <w:sz w:val="18"/>
                <w:szCs w:val="18"/>
              </w:rPr>
              <w:t>2</w:t>
            </w:r>
          </w:p>
        </w:tc>
        <w:tc>
          <w:tcPr>
            <w:tcW w:w="2976" w:type="dxa"/>
            <w:gridSpan w:val="3"/>
            <w:vMerge w:val="restart"/>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p w:rsidR="00C41335" w:rsidRDefault="00C41335" w:rsidP="009003F5">
            <w:pPr>
              <w:snapToGrid w:val="0"/>
              <w:jc w:val="left"/>
              <w:rPr>
                <w:rFonts w:ascii="Trebuchet MS" w:hAnsi="Trebuchet MS"/>
                <w:b/>
                <w:sz w:val="16"/>
                <w:szCs w:val="16"/>
              </w:rPr>
            </w:pPr>
            <w:r>
              <w:rPr>
                <w:rFonts w:ascii="Trebuchet MS" w:hAnsi="Trebuchet MS"/>
                <w:b/>
                <w:sz w:val="16"/>
                <w:szCs w:val="16"/>
              </w:rPr>
              <w:t xml:space="preserve">Rodzaj działalności </w:t>
            </w:r>
          </w:p>
        </w:tc>
        <w:tc>
          <w:tcPr>
            <w:tcW w:w="4395" w:type="dxa"/>
            <w:gridSpan w:val="5"/>
            <w:tcBorders>
              <w:top w:val="single"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left"/>
              <w:rPr>
                <w:rFonts w:ascii="Trebuchet MS" w:hAnsi="Trebuchet MS"/>
                <w:sz w:val="14"/>
                <w:szCs w:val="14"/>
              </w:rPr>
            </w:pPr>
            <w:r>
              <w:rPr>
                <w:rFonts w:ascii="Trebuchet MS" w:hAnsi="Trebuchet MS"/>
                <w:sz w:val="14"/>
                <w:szCs w:val="14"/>
              </w:rPr>
              <w:t>2 pkt – turystyka lub rekreacja</w:t>
            </w:r>
          </w:p>
        </w:tc>
        <w:tc>
          <w:tcPr>
            <w:tcW w:w="2053"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jc w:val="left"/>
              <w:rPr>
                <w:rFonts w:ascii="Trebuchet MS" w:hAnsi="Trebuchet MS"/>
                <w:sz w:val="14"/>
                <w:szCs w:val="14"/>
              </w:rPr>
            </w:pPr>
            <w:r>
              <w:rPr>
                <w:rFonts w:ascii="Trebuchet MS" w:hAnsi="Trebuchet MS"/>
                <w:sz w:val="14"/>
                <w:szCs w:val="14"/>
              </w:rPr>
              <w:t xml:space="preserve">2 pkt – produkty lub usługi lokalne </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jc w:val="left"/>
              <w:rPr>
                <w:rFonts w:ascii="Trebuchet MS" w:hAnsi="Trebuchet MS"/>
                <w:sz w:val="14"/>
                <w:szCs w:val="14"/>
              </w:rPr>
            </w:pPr>
            <w:r>
              <w:rPr>
                <w:rFonts w:ascii="Trebuchet MS" w:hAnsi="Trebuchet MS"/>
                <w:sz w:val="14"/>
                <w:szCs w:val="14"/>
              </w:rPr>
              <w:t xml:space="preserve">2 pkt – działalność kulturalna lub społeczna </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pacing w:line="276" w:lineRule="auto"/>
              <w:jc w:val="left"/>
            </w:pPr>
            <w:r>
              <w:rPr>
                <w:rFonts w:ascii="Trebuchet MS" w:hAnsi="Trebuchet MS"/>
                <w:sz w:val="14"/>
                <w:szCs w:val="14"/>
              </w:rPr>
              <w:t>0 pkt – żaden z wyżej wskazanych</w:t>
            </w:r>
          </w:p>
        </w:tc>
        <w:tc>
          <w:tcPr>
            <w:tcW w:w="2053"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val="restart"/>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r>
              <w:rPr>
                <w:rFonts w:ascii="Trebuchet MS" w:hAnsi="Trebuchet MS"/>
                <w:i/>
                <w:sz w:val="18"/>
                <w:szCs w:val="18"/>
              </w:rPr>
              <w:t>3</w:t>
            </w:r>
          </w:p>
        </w:tc>
        <w:tc>
          <w:tcPr>
            <w:tcW w:w="2976" w:type="dxa"/>
            <w:gridSpan w:val="3"/>
            <w:vMerge w:val="restart"/>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p w:rsidR="00C41335" w:rsidRDefault="00C41335" w:rsidP="009003F5">
            <w:pPr>
              <w:snapToGrid w:val="0"/>
              <w:jc w:val="left"/>
              <w:rPr>
                <w:rFonts w:ascii="Trebuchet MS" w:hAnsi="Trebuchet MS"/>
                <w:b/>
                <w:sz w:val="16"/>
                <w:szCs w:val="16"/>
              </w:rPr>
            </w:pPr>
            <w:r>
              <w:rPr>
                <w:rFonts w:ascii="Trebuchet MS" w:hAnsi="Trebuchet MS"/>
                <w:b/>
                <w:sz w:val="16"/>
                <w:szCs w:val="16"/>
              </w:rPr>
              <w:t>Liczba nowych lub utrzymanych miejsc pracy</w:t>
            </w:r>
          </w:p>
        </w:tc>
        <w:tc>
          <w:tcPr>
            <w:tcW w:w="4395" w:type="dxa"/>
            <w:gridSpan w:val="5"/>
            <w:tcBorders>
              <w:top w:val="single"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sz w:val="14"/>
                <w:szCs w:val="14"/>
              </w:rPr>
            </w:pPr>
            <w:r>
              <w:rPr>
                <w:rFonts w:ascii="Trebuchet MS" w:hAnsi="Trebuchet MS"/>
                <w:sz w:val="14"/>
                <w:szCs w:val="14"/>
              </w:rPr>
              <w:t>3 pkt – więcej niż 3</w:t>
            </w:r>
          </w:p>
        </w:tc>
        <w:tc>
          <w:tcPr>
            <w:tcW w:w="2053"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jc w:val="left"/>
              <w:rPr>
                <w:rFonts w:ascii="Trebuchet MS" w:hAnsi="Trebuchet MS"/>
                <w:sz w:val="14"/>
                <w:szCs w:val="14"/>
              </w:rPr>
            </w:pPr>
            <w:r>
              <w:rPr>
                <w:rFonts w:ascii="Trebuchet MS" w:hAnsi="Trebuchet MS"/>
                <w:sz w:val="14"/>
                <w:szCs w:val="14"/>
              </w:rPr>
              <w:t>2 pkt – 2 lub 3</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pacing w:line="276" w:lineRule="auto"/>
              <w:rPr>
                <w:rFonts w:ascii="Trebuchet MS" w:hAnsi="Trebuchet MS"/>
                <w:sz w:val="14"/>
                <w:szCs w:val="14"/>
              </w:rPr>
            </w:pPr>
            <w:r>
              <w:rPr>
                <w:rFonts w:ascii="Trebuchet MS" w:hAnsi="Trebuchet MS"/>
                <w:sz w:val="14"/>
                <w:szCs w:val="14"/>
              </w:rPr>
              <w:t>1 pkt – 1</w:t>
            </w:r>
          </w:p>
        </w:tc>
        <w:tc>
          <w:tcPr>
            <w:tcW w:w="2053"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val="restart"/>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r>
              <w:rPr>
                <w:rFonts w:ascii="Trebuchet MS" w:hAnsi="Trebuchet MS"/>
                <w:i/>
                <w:sz w:val="18"/>
                <w:szCs w:val="18"/>
              </w:rPr>
              <w:t>4</w:t>
            </w:r>
          </w:p>
        </w:tc>
        <w:tc>
          <w:tcPr>
            <w:tcW w:w="2976" w:type="dxa"/>
            <w:gridSpan w:val="3"/>
            <w:vMerge w:val="restart"/>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p w:rsidR="00C41335" w:rsidRDefault="00C41335" w:rsidP="009003F5">
            <w:pPr>
              <w:snapToGrid w:val="0"/>
              <w:jc w:val="left"/>
              <w:rPr>
                <w:rFonts w:ascii="Trebuchet MS" w:hAnsi="Trebuchet MS"/>
                <w:b/>
                <w:sz w:val="16"/>
                <w:szCs w:val="16"/>
              </w:rPr>
            </w:pPr>
          </w:p>
          <w:p w:rsidR="00C41335" w:rsidRDefault="00C41335" w:rsidP="009003F5">
            <w:pPr>
              <w:snapToGrid w:val="0"/>
              <w:jc w:val="left"/>
              <w:rPr>
                <w:rFonts w:ascii="Trebuchet MS" w:hAnsi="Trebuchet MS"/>
                <w:b/>
                <w:sz w:val="16"/>
                <w:szCs w:val="16"/>
              </w:rPr>
            </w:pPr>
            <w:r>
              <w:rPr>
                <w:rFonts w:ascii="Trebuchet MS" w:hAnsi="Trebuchet MS"/>
                <w:b/>
                <w:sz w:val="16"/>
                <w:szCs w:val="16"/>
              </w:rPr>
              <w:t>Stopień realizacji celów LSR</w:t>
            </w:r>
          </w:p>
          <w:p w:rsidR="00C41335" w:rsidRDefault="00C41335" w:rsidP="009003F5">
            <w:pPr>
              <w:snapToGrid w:val="0"/>
              <w:jc w:val="left"/>
              <w:rPr>
                <w:rFonts w:ascii="Trebuchet MS" w:hAnsi="Trebuchet MS"/>
                <w:b/>
                <w:sz w:val="16"/>
                <w:szCs w:val="16"/>
              </w:rPr>
            </w:pPr>
          </w:p>
        </w:tc>
        <w:tc>
          <w:tcPr>
            <w:tcW w:w="4395" w:type="dxa"/>
            <w:gridSpan w:val="5"/>
            <w:tcBorders>
              <w:top w:val="single"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left"/>
              <w:rPr>
                <w:rFonts w:ascii="Trebuchet MS" w:hAnsi="Trebuchet MS"/>
                <w:sz w:val="14"/>
                <w:szCs w:val="14"/>
              </w:rPr>
            </w:pPr>
            <w:r>
              <w:rPr>
                <w:rFonts w:ascii="Trebuchet MS" w:hAnsi="Trebuchet MS"/>
                <w:sz w:val="14"/>
                <w:szCs w:val="14"/>
              </w:rPr>
              <w:t xml:space="preserve">2 pkt – powyżej 2 celów szczegółowych </w:t>
            </w:r>
          </w:p>
        </w:tc>
        <w:tc>
          <w:tcPr>
            <w:tcW w:w="2053"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jc w:val="left"/>
              <w:rPr>
                <w:rFonts w:ascii="Trebuchet MS" w:hAnsi="Trebuchet MS"/>
                <w:sz w:val="14"/>
                <w:szCs w:val="14"/>
              </w:rPr>
            </w:pPr>
            <w:r>
              <w:rPr>
                <w:rFonts w:ascii="Trebuchet MS" w:hAnsi="Trebuchet MS"/>
                <w:sz w:val="14"/>
                <w:szCs w:val="14"/>
              </w:rPr>
              <w:t xml:space="preserve">1 pkt – 2 cele szczegółowe </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jc w:val="left"/>
              <w:rPr>
                <w:rFonts w:ascii="Trebuchet MS" w:hAnsi="Trebuchet MS"/>
                <w:sz w:val="14"/>
                <w:szCs w:val="14"/>
              </w:rPr>
            </w:pPr>
            <w:r>
              <w:rPr>
                <w:rFonts w:ascii="Trebuchet MS" w:hAnsi="Trebuchet MS"/>
                <w:sz w:val="14"/>
                <w:szCs w:val="14"/>
              </w:rPr>
              <w:t>0 pkt – 1 cel szczegółowy</w:t>
            </w:r>
          </w:p>
        </w:tc>
        <w:tc>
          <w:tcPr>
            <w:tcW w:w="2053"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val="restart"/>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p w:rsidR="00C41335" w:rsidRDefault="00C41335" w:rsidP="009003F5">
            <w:pPr>
              <w:snapToGrid w:val="0"/>
              <w:rPr>
                <w:rFonts w:ascii="Trebuchet MS" w:hAnsi="Trebuchet MS"/>
                <w:i/>
                <w:sz w:val="18"/>
                <w:szCs w:val="18"/>
              </w:rPr>
            </w:pPr>
            <w:r>
              <w:rPr>
                <w:rFonts w:ascii="Trebuchet MS" w:hAnsi="Trebuchet MS"/>
                <w:i/>
                <w:sz w:val="18"/>
                <w:szCs w:val="18"/>
              </w:rPr>
              <w:t>5</w:t>
            </w:r>
          </w:p>
        </w:tc>
        <w:tc>
          <w:tcPr>
            <w:tcW w:w="2976" w:type="dxa"/>
            <w:gridSpan w:val="3"/>
            <w:vMerge w:val="restart"/>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bCs/>
                <w:sz w:val="16"/>
                <w:szCs w:val="16"/>
              </w:rPr>
            </w:pPr>
          </w:p>
          <w:p w:rsidR="00C41335" w:rsidRDefault="00C41335" w:rsidP="009003F5">
            <w:pPr>
              <w:snapToGrid w:val="0"/>
              <w:jc w:val="left"/>
            </w:pPr>
            <w:r>
              <w:rPr>
                <w:rFonts w:ascii="Trebuchet MS" w:hAnsi="Trebuchet MS"/>
                <w:b/>
                <w:bCs/>
                <w:sz w:val="16"/>
                <w:szCs w:val="16"/>
              </w:rPr>
              <w:t>Oddziaływanie operacji</w:t>
            </w:r>
          </w:p>
        </w:tc>
        <w:tc>
          <w:tcPr>
            <w:tcW w:w="4395" w:type="dxa"/>
            <w:gridSpan w:val="5"/>
            <w:tcBorders>
              <w:top w:val="single" w:sz="4" w:space="0" w:color="000000"/>
              <w:left w:val="single" w:sz="4" w:space="0" w:color="000000"/>
              <w:bottom w:val="dotted"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left"/>
              <w:rPr>
                <w:rFonts w:ascii="Trebuchet MS" w:hAnsi="Trebuchet MS"/>
                <w:sz w:val="14"/>
                <w:szCs w:val="14"/>
              </w:rPr>
            </w:pPr>
            <w:r>
              <w:rPr>
                <w:rFonts w:ascii="Trebuchet MS" w:hAnsi="Trebuchet MS"/>
                <w:sz w:val="14"/>
                <w:szCs w:val="14"/>
              </w:rPr>
              <w:t xml:space="preserve">3 pkt. – operacja oddziałuje na osoby z grup </w:t>
            </w:r>
            <w:proofErr w:type="spellStart"/>
            <w:r>
              <w:rPr>
                <w:rFonts w:ascii="Trebuchet MS" w:hAnsi="Trebuchet MS"/>
                <w:sz w:val="14"/>
                <w:szCs w:val="14"/>
              </w:rPr>
              <w:t>defaworyzowanych</w:t>
            </w:r>
            <w:proofErr w:type="spellEnd"/>
            <w:r>
              <w:rPr>
                <w:rFonts w:ascii="Trebuchet MS" w:hAnsi="Trebuchet MS"/>
                <w:sz w:val="14"/>
                <w:szCs w:val="14"/>
              </w:rPr>
              <w:t xml:space="preserve"> </w:t>
            </w:r>
          </w:p>
        </w:tc>
        <w:tc>
          <w:tcPr>
            <w:tcW w:w="2053"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173"/>
        </w:trPr>
        <w:tc>
          <w:tcPr>
            <w:tcW w:w="426" w:type="dxa"/>
            <w:vMerge/>
            <w:tcBorders>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i/>
                <w:sz w:val="18"/>
                <w:szCs w:val="18"/>
              </w:rPr>
            </w:pPr>
          </w:p>
        </w:tc>
        <w:tc>
          <w:tcPr>
            <w:tcW w:w="2976" w:type="dxa"/>
            <w:gridSpan w:val="3"/>
            <w:vMerge/>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C41335" w:rsidRDefault="00C41335" w:rsidP="009003F5">
            <w:pPr>
              <w:snapToGrid w:val="0"/>
              <w:jc w:val="left"/>
              <w:rPr>
                <w:rFonts w:ascii="Trebuchet MS" w:hAnsi="Trebuchet MS"/>
                <w:b/>
                <w:sz w:val="16"/>
                <w:szCs w:val="16"/>
              </w:rPr>
            </w:pPr>
          </w:p>
        </w:tc>
        <w:tc>
          <w:tcPr>
            <w:tcW w:w="4395" w:type="dxa"/>
            <w:gridSpan w:val="5"/>
            <w:tcBorders>
              <w:top w:val="dotted"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C41335" w:rsidRDefault="00C41335" w:rsidP="009003F5">
            <w:pPr>
              <w:spacing w:line="276" w:lineRule="auto"/>
              <w:jc w:val="left"/>
              <w:rPr>
                <w:rFonts w:ascii="Trebuchet MS" w:hAnsi="Trebuchet MS"/>
                <w:sz w:val="14"/>
                <w:szCs w:val="14"/>
              </w:rPr>
            </w:pPr>
            <w:r>
              <w:rPr>
                <w:rFonts w:ascii="Trebuchet MS" w:hAnsi="Trebuchet MS"/>
                <w:sz w:val="14"/>
                <w:szCs w:val="14"/>
              </w:rPr>
              <w:t xml:space="preserve">0 pkt. – operacja nie oddziałuje na osoby z grup </w:t>
            </w:r>
            <w:proofErr w:type="spellStart"/>
            <w:r>
              <w:rPr>
                <w:rFonts w:ascii="Trebuchet MS" w:hAnsi="Trebuchet MS"/>
                <w:sz w:val="14"/>
                <w:szCs w:val="14"/>
              </w:rPr>
              <w:t>defaworyzowanych</w:t>
            </w:r>
            <w:proofErr w:type="spellEnd"/>
          </w:p>
        </w:tc>
        <w:tc>
          <w:tcPr>
            <w:tcW w:w="2053"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jc w:val="center"/>
              <w:rPr>
                <w:rFonts w:ascii="Trebuchet MS" w:hAnsi="Trebuchet MS"/>
                <w:sz w:val="18"/>
                <w:szCs w:val="18"/>
              </w:rPr>
            </w:pPr>
          </w:p>
        </w:tc>
      </w:tr>
      <w:tr w:rsidR="00C41335" w:rsidTr="009003F5">
        <w:trPr>
          <w:trHeight w:val="340"/>
        </w:trPr>
        <w:tc>
          <w:tcPr>
            <w:tcW w:w="7797" w:type="dxa"/>
            <w:gridSpan w:val="9"/>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right"/>
              <w:rPr>
                <w:rFonts w:ascii="Trebuchet MS" w:hAnsi="Trebuchet MS"/>
                <w:b/>
              </w:rPr>
            </w:pPr>
            <w:r>
              <w:rPr>
                <w:rFonts w:ascii="Trebuchet MS" w:hAnsi="Trebuchet MS"/>
                <w:b/>
              </w:rPr>
              <w:t>SUMA PUNKTÓW</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rPr>
                <w:rFonts w:ascii="Trebuchet MS" w:hAnsi="Trebuchet MS"/>
                <w:b/>
                <w:sz w:val="18"/>
                <w:szCs w:val="18"/>
              </w:rPr>
            </w:pPr>
          </w:p>
        </w:tc>
      </w:tr>
      <w:tr w:rsidR="00C41335" w:rsidTr="009003F5">
        <w:tc>
          <w:tcPr>
            <w:tcW w:w="4470" w:type="dxa"/>
            <w:gridSpan w:val="6"/>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sz w:val="18"/>
                <w:szCs w:val="18"/>
              </w:rPr>
            </w:pPr>
            <w:r>
              <w:rPr>
                <w:rFonts w:ascii="Trebuchet MS" w:hAnsi="Trebuchet MS"/>
                <w:sz w:val="18"/>
                <w:szCs w:val="18"/>
              </w:rPr>
              <w:t>IMIĘ i NAZWISKO CZŁONKA RADY:</w:t>
            </w:r>
          </w:p>
        </w:tc>
        <w:tc>
          <w:tcPr>
            <w:tcW w:w="5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335" w:rsidRDefault="00C41335" w:rsidP="009003F5">
            <w:pPr>
              <w:snapToGrid w:val="0"/>
              <w:rPr>
                <w:rFonts w:ascii="Trebuchet MS" w:hAnsi="Trebuchet MS"/>
                <w:sz w:val="20"/>
                <w:szCs w:val="20"/>
              </w:rPr>
            </w:pPr>
          </w:p>
          <w:p w:rsidR="00C41335" w:rsidRDefault="00C41335" w:rsidP="009003F5">
            <w:pPr>
              <w:rPr>
                <w:rFonts w:ascii="Trebuchet MS" w:hAnsi="Trebuchet MS"/>
                <w:sz w:val="20"/>
                <w:szCs w:val="20"/>
              </w:rPr>
            </w:pPr>
          </w:p>
        </w:tc>
      </w:tr>
      <w:tr w:rsidR="00C41335" w:rsidTr="009003F5">
        <w:trPr>
          <w:trHeight w:val="474"/>
        </w:trPr>
        <w:tc>
          <w:tcPr>
            <w:tcW w:w="1245" w:type="dxa"/>
            <w:gridSpan w:val="2"/>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sz w:val="20"/>
                <w:szCs w:val="20"/>
              </w:rPr>
            </w:pPr>
            <w:r>
              <w:rPr>
                <w:rFonts w:ascii="Trebuchet MS" w:hAnsi="Trebuchet MS"/>
                <w:sz w:val="20"/>
                <w:szCs w:val="20"/>
              </w:rPr>
              <w:t>MIEJSCE:</w:t>
            </w:r>
          </w:p>
        </w:tc>
        <w:tc>
          <w:tcPr>
            <w:tcW w:w="2445"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rPr>
                <w:rFonts w:ascii="Trebuchet MS" w:hAnsi="Trebuchet MS"/>
                <w:sz w:val="20"/>
                <w:szCs w:val="20"/>
              </w:rPr>
            </w:pPr>
          </w:p>
        </w:tc>
        <w:tc>
          <w:tcPr>
            <w:tcW w:w="780" w:type="dxa"/>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sz w:val="20"/>
                <w:szCs w:val="20"/>
              </w:rPr>
            </w:pPr>
            <w:r>
              <w:rPr>
                <w:rFonts w:ascii="Trebuchet MS" w:hAnsi="Trebuchet MS"/>
                <w:sz w:val="20"/>
                <w:szCs w:val="20"/>
              </w:rPr>
              <w:t>DATA:</w:t>
            </w:r>
          </w:p>
        </w:tc>
        <w:tc>
          <w:tcPr>
            <w:tcW w:w="9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rPr>
                <w:rFonts w:ascii="Trebuchet MS" w:hAnsi="Trebuchet MS"/>
                <w:sz w:val="20"/>
                <w:szCs w:val="20"/>
              </w:rPr>
            </w:pPr>
          </w:p>
        </w:tc>
        <w:tc>
          <w:tcPr>
            <w:tcW w:w="2190" w:type="dxa"/>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rPr>
                <w:rFonts w:ascii="Trebuchet MS" w:hAnsi="Trebuchet MS"/>
                <w:sz w:val="20"/>
                <w:szCs w:val="20"/>
              </w:rPr>
            </w:pPr>
            <w:r>
              <w:rPr>
                <w:rFonts w:ascii="Trebuchet MS" w:hAnsi="Trebuchet MS"/>
                <w:sz w:val="20"/>
                <w:szCs w:val="20"/>
              </w:rPr>
              <w:t>PODPIS:</w:t>
            </w: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335" w:rsidRDefault="00C41335" w:rsidP="009003F5">
            <w:pPr>
              <w:snapToGrid w:val="0"/>
              <w:rPr>
                <w:rFonts w:ascii="Trebuchet MS" w:hAnsi="Trebuchet MS"/>
                <w:sz w:val="20"/>
                <w:szCs w:val="20"/>
              </w:rPr>
            </w:pPr>
          </w:p>
        </w:tc>
      </w:tr>
      <w:tr w:rsidR="00C41335" w:rsidTr="009003F5">
        <w:trPr>
          <w:trHeight w:val="482"/>
        </w:trPr>
        <w:tc>
          <w:tcPr>
            <w:tcW w:w="4470" w:type="dxa"/>
            <w:gridSpan w:val="6"/>
            <w:tcBorders>
              <w:top w:val="single" w:sz="4" w:space="0" w:color="000000"/>
              <w:left w:val="single" w:sz="4" w:space="0" w:color="000000"/>
              <w:bottom w:val="single" w:sz="4" w:space="0" w:color="000000"/>
            </w:tcBorders>
            <w:shd w:val="clear" w:color="auto" w:fill="CCFFCC"/>
            <w:tcMar>
              <w:top w:w="0" w:type="dxa"/>
              <w:left w:w="108" w:type="dxa"/>
              <w:bottom w:w="0" w:type="dxa"/>
              <w:right w:w="108" w:type="dxa"/>
            </w:tcMar>
            <w:vAlign w:val="center"/>
          </w:tcPr>
          <w:p w:rsidR="00C41335" w:rsidRDefault="00C41335" w:rsidP="009003F5">
            <w:pPr>
              <w:snapToGrid w:val="0"/>
              <w:jc w:val="left"/>
              <w:rPr>
                <w:rFonts w:ascii="Trebuchet MS" w:hAnsi="Trebuchet MS"/>
                <w:sz w:val="18"/>
                <w:szCs w:val="18"/>
              </w:rPr>
            </w:pPr>
            <w:r>
              <w:rPr>
                <w:rFonts w:ascii="Trebuchet MS" w:hAnsi="Trebuchet MS"/>
                <w:sz w:val="18"/>
                <w:szCs w:val="18"/>
              </w:rPr>
              <w:t>PODPIS SEKRETARZA POSIEDZENIA RADY</w:t>
            </w:r>
          </w:p>
        </w:tc>
        <w:tc>
          <w:tcPr>
            <w:tcW w:w="5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1335" w:rsidRDefault="00C41335" w:rsidP="009003F5">
            <w:pPr>
              <w:snapToGrid w:val="0"/>
              <w:rPr>
                <w:rFonts w:ascii="Trebuchet MS" w:hAnsi="Trebuchet MS"/>
                <w:sz w:val="20"/>
                <w:szCs w:val="20"/>
              </w:rPr>
            </w:pPr>
          </w:p>
        </w:tc>
      </w:tr>
    </w:tbl>
    <w:p w:rsidR="00C41335" w:rsidRDefault="00C41335" w:rsidP="00C41335">
      <w:pPr>
        <w:rPr>
          <w:rFonts w:ascii="Trebuchet MS" w:hAnsi="Trebuchet MS"/>
          <w:b/>
          <w:sz w:val="20"/>
          <w:szCs w:val="20"/>
        </w:rPr>
      </w:pPr>
      <w:r>
        <w:rPr>
          <w:rFonts w:ascii="Trebuchet MS" w:hAnsi="Trebuchet MS"/>
          <w:b/>
          <w:sz w:val="20"/>
          <w:szCs w:val="20"/>
        </w:rPr>
        <w:t>INSTRUKCJA WYPEŁNIANIA KARTY:</w:t>
      </w:r>
    </w:p>
    <w:p w:rsidR="00C41335" w:rsidRDefault="00C41335" w:rsidP="00C41335">
      <w:pPr>
        <w:spacing w:before="60"/>
        <w:ind w:left="360"/>
        <w:rPr>
          <w:rFonts w:ascii="Trebuchet MS" w:hAnsi="Trebuchet MS"/>
          <w:bCs/>
          <w:sz w:val="17"/>
          <w:szCs w:val="17"/>
        </w:rPr>
      </w:pPr>
      <w:r>
        <w:rPr>
          <w:rFonts w:ascii="Trebuchet MS" w:hAnsi="Trebuchet MS"/>
          <w:bCs/>
          <w:sz w:val="17"/>
          <w:szCs w:val="17"/>
        </w:rPr>
        <w:t>Pola zaciemnione wypełnia biuro LGD, pola białe wypełnia oceniający</w:t>
      </w:r>
    </w:p>
    <w:p w:rsidR="00C41335" w:rsidRDefault="00C41335" w:rsidP="00C41335">
      <w:pPr>
        <w:ind w:left="360"/>
        <w:rPr>
          <w:rFonts w:ascii="Trebuchet MS" w:hAnsi="Trebuchet MS"/>
          <w:sz w:val="17"/>
          <w:szCs w:val="17"/>
        </w:rPr>
      </w:pPr>
      <w:r>
        <w:rPr>
          <w:rFonts w:ascii="Trebuchet MS" w:hAnsi="Trebuchet MS"/>
          <w:sz w:val="17"/>
          <w:szCs w:val="17"/>
        </w:rPr>
        <w:t>Pola białe wypełnia Członek Rady biorący udział w ocenie zgodności wg. lokalnych kryteriów wyboru</w:t>
      </w:r>
    </w:p>
    <w:p w:rsidR="00C41335" w:rsidRDefault="00C41335" w:rsidP="00C41335">
      <w:pPr>
        <w:tabs>
          <w:tab w:val="left" w:pos="3600"/>
        </w:tabs>
        <w:ind w:left="720"/>
        <w:jc w:val="left"/>
        <w:rPr>
          <w:rFonts w:ascii="Trebuchet MS" w:hAnsi="Trebuchet MS"/>
          <w:sz w:val="17"/>
          <w:szCs w:val="17"/>
        </w:rPr>
      </w:pPr>
      <w:r>
        <w:rPr>
          <w:rFonts w:ascii="Trebuchet MS" w:hAnsi="Trebuchet MS"/>
          <w:sz w:val="17"/>
          <w:szCs w:val="17"/>
        </w:rPr>
        <w:t>Kartę należy wypełnić piórem lub długopisem</w:t>
      </w:r>
    </w:p>
    <w:p w:rsidR="00C41335" w:rsidRDefault="00C41335" w:rsidP="00C41335">
      <w:pPr>
        <w:tabs>
          <w:tab w:val="left" w:pos="3600"/>
        </w:tabs>
        <w:ind w:left="720"/>
        <w:jc w:val="left"/>
        <w:rPr>
          <w:rFonts w:ascii="Trebuchet MS" w:hAnsi="Trebuchet MS"/>
          <w:sz w:val="17"/>
          <w:szCs w:val="17"/>
        </w:rPr>
      </w:pPr>
      <w:r>
        <w:rPr>
          <w:rFonts w:ascii="Trebuchet MS" w:hAnsi="Trebuchet MS"/>
          <w:sz w:val="17"/>
          <w:szCs w:val="17"/>
        </w:rPr>
        <w:t xml:space="preserve">Wszystkie rubryki muszą być wypełnione. </w:t>
      </w:r>
    </w:p>
    <w:p w:rsidR="00C41335" w:rsidRDefault="00C41335" w:rsidP="00C41335">
      <w:pPr>
        <w:tabs>
          <w:tab w:val="left" w:pos="3600"/>
        </w:tabs>
        <w:ind w:left="720"/>
        <w:jc w:val="left"/>
        <w:rPr>
          <w:rFonts w:ascii="Trebuchet MS" w:hAnsi="Trebuchet MS"/>
          <w:sz w:val="17"/>
          <w:szCs w:val="17"/>
        </w:rPr>
      </w:pPr>
      <w:r>
        <w:rPr>
          <w:rFonts w:ascii="Trebuchet MS" w:hAnsi="Trebuchet MS"/>
          <w:sz w:val="17"/>
          <w:szCs w:val="17"/>
        </w:rPr>
        <w:t>W punktach od 1.1 do 1.N należy wpisać przyznaną liczbę punktów</w:t>
      </w:r>
    </w:p>
    <w:p w:rsidR="00C41335" w:rsidRDefault="00C41335" w:rsidP="00C41335">
      <w:pPr>
        <w:tabs>
          <w:tab w:val="left" w:pos="3600"/>
        </w:tabs>
        <w:ind w:left="720"/>
        <w:jc w:val="left"/>
        <w:rPr>
          <w:rFonts w:ascii="Trebuchet MS" w:hAnsi="Trebuchet MS"/>
          <w:sz w:val="18"/>
          <w:szCs w:val="18"/>
        </w:rPr>
      </w:pPr>
      <w:r>
        <w:rPr>
          <w:rFonts w:ascii="Trebuchet MS" w:hAnsi="Trebuchet MS"/>
          <w:sz w:val="18"/>
          <w:szCs w:val="18"/>
        </w:rPr>
        <w:t>Nie wpisanie imienia, nazwiska, miejsca, daty i podpisu skutkuje nieważnością karty</w:t>
      </w:r>
    </w:p>
    <w:p w:rsidR="00C41335" w:rsidRPr="00707A19" w:rsidRDefault="00C41335" w:rsidP="00C41335">
      <w:pPr>
        <w:tabs>
          <w:tab w:val="left" w:pos="3600"/>
        </w:tabs>
        <w:ind w:left="720"/>
        <w:jc w:val="left"/>
        <w:rPr>
          <w:rFonts w:ascii="Trebuchet MS" w:hAnsi="Trebuchet MS"/>
          <w:sz w:val="18"/>
          <w:szCs w:val="18"/>
        </w:rPr>
      </w:pPr>
      <w:r w:rsidRPr="00707A19">
        <w:rPr>
          <w:rFonts w:ascii="Trebuchet MS" w:hAnsi="Trebuchet MS"/>
          <w:sz w:val="18"/>
          <w:szCs w:val="18"/>
        </w:rPr>
        <w:t>W kryterium 1 i 2 dopuszcza się sumowanie poszczególnych punktów. W kryterium 3, 4 i 5 punkty nie sumują się. Maksymalna liczba punktów do zdobycia wynosi 18.</w:t>
      </w:r>
    </w:p>
    <w:p w:rsidR="00C41335" w:rsidRPr="005B2432" w:rsidRDefault="00C41335" w:rsidP="00C41335">
      <w:pPr>
        <w:tabs>
          <w:tab w:val="left" w:pos="3600"/>
        </w:tabs>
        <w:ind w:left="720"/>
        <w:jc w:val="left"/>
        <w:rPr>
          <w:rFonts w:ascii="Trebuchet MS" w:hAnsi="Trebuchet MS"/>
          <w:sz w:val="18"/>
          <w:szCs w:val="18"/>
        </w:rPr>
      </w:pPr>
    </w:p>
    <w:p w:rsidR="00C41335" w:rsidRDefault="00C41335" w:rsidP="00B23DCA">
      <w:pPr>
        <w:spacing w:line="276" w:lineRule="auto"/>
        <w:rPr>
          <w:rFonts w:asciiTheme="minorHAnsi" w:hAnsiTheme="minorHAnsi"/>
        </w:rPr>
      </w:pPr>
    </w:p>
    <w:p w:rsidR="00C41335" w:rsidRDefault="00C41335" w:rsidP="00B23DCA">
      <w:pPr>
        <w:spacing w:line="276" w:lineRule="auto"/>
        <w:rPr>
          <w:rFonts w:asciiTheme="minorHAnsi" w:hAnsiTheme="minorHAnsi"/>
        </w:rPr>
      </w:pPr>
    </w:p>
    <w:p w:rsidR="00C41335" w:rsidRDefault="00C41335" w:rsidP="00B23DCA">
      <w:pPr>
        <w:spacing w:line="276" w:lineRule="auto"/>
        <w:rPr>
          <w:rFonts w:asciiTheme="minorHAnsi" w:hAnsiTheme="minorHAnsi"/>
        </w:rPr>
      </w:pPr>
    </w:p>
    <w:p w:rsidR="00C41335" w:rsidRDefault="00C41335" w:rsidP="00B23DCA">
      <w:pPr>
        <w:spacing w:line="276" w:lineRule="auto"/>
        <w:rPr>
          <w:rFonts w:asciiTheme="minorHAnsi" w:hAnsiTheme="minorHAnsi"/>
        </w:rPr>
      </w:pPr>
    </w:p>
    <w:p w:rsidR="00C41335" w:rsidRDefault="00C41335" w:rsidP="00B23DCA">
      <w:pPr>
        <w:spacing w:line="276" w:lineRule="auto"/>
        <w:rPr>
          <w:rFonts w:asciiTheme="minorHAnsi" w:hAnsiTheme="minorHAnsi"/>
        </w:rPr>
      </w:pPr>
    </w:p>
    <w:p w:rsidR="00C41335" w:rsidRDefault="00C41335" w:rsidP="00B23DCA">
      <w:pPr>
        <w:spacing w:line="276" w:lineRule="auto"/>
        <w:rPr>
          <w:rFonts w:asciiTheme="minorHAnsi" w:hAnsiTheme="minorHAnsi"/>
        </w:rPr>
      </w:pPr>
    </w:p>
    <w:p w:rsidR="00C41335" w:rsidRDefault="00C41335" w:rsidP="00B23DCA">
      <w:pPr>
        <w:spacing w:line="276" w:lineRule="auto"/>
        <w:rPr>
          <w:rFonts w:asciiTheme="minorHAnsi" w:hAnsiTheme="minorHAnsi"/>
        </w:rPr>
      </w:pPr>
    </w:p>
    <w:p w:rsidR="000264E9" w:rsidRDefault="000264E9" w:rsidP="00C41335">
      <w:pPr>
        <w:spacing w:line="276" w:lineRule="auto"/>
        <w:jc w:val="right"/>
        <w:rPr>
          <w:rFonts w:asciiTheme="minorHAnsi" w:hAnsiTheme="minorHAnsi"/>
          <w:b/>
          <w:i/>
        </w:rPr>
      </w:pPr>
    </w:p>
    <w:p w:rsidR="00C41335" w:rsidRDefault="00C41335" w:rsidP="00C41335">
      <w:pPr>
        <w:spacing w:line="276" w:lineRule="auto"/>
        <w:jc w:val="right"/>
        <w:rPr>
          <w:rFonts w:asciiTheme="minorHAnsi" w:hAnsiTheme="minorHAnsi"/>
          <w:b/>
          <w:i/>
        </w:rPr>
      </w:pPr>
      <w:r>
        <w:rPr>
          <w:rFonts w:asciiTheme="minorHAnsi" w:hAnsiTheme="minorHAnsi"/>
          <w:b/>
          <w:i/>
        </w:rPr>
        <w:t>Zał. nr 5</w:t>
      </w:r>
      <w:r w:rsidRPr="00BC1F3A">
        <w:rPr>
          <w:rFonts w:asciiTheme="minorHAnsi" w:hAnsiTheme="minorHAnsi"/>
          <w:b/>
          <w:i/>
        </w:rPr>
        <w:br/>
        <w:t xml:space="preserve">Wzór </w:t>
      </w:r>
      <w:r>
        <w:rPr>
          <w:rFonts w:asciiTheme="minorHAnsi" w:hAnsiTheme="minorHAnsi"/>
          <w:b/>
          <w:i/>
        </w:rPr>
        <w:t>odwołania- Projekty Grantowe</w:t>
      </w:r>
    </w:p>
    <w:p w:rsidR="002D7E0D" w:rsidRDefault="002D7E0D" w:rsidP="002D7E0D">
      <w:pPr>
        <w:rPr>
          <w:rFonts w:ascii="Trebuchet MS" w:hAnsi="Trebuchet MS"/>
        </w:rPr>
      </w:pPr>
    </w:p>
    <w:p w:rsidR="002D7E0D" w:rsidRDefault="002D7E0D" w:rsidP="002D7E0D">
      <w:pPr>
        <w:rPr>
          <w:rFonts w:ascii="Trebuchet MS" w:hAnsi="Trebuchet MS"/>
        </w:rPr>
      </w:pPr>
    </w:p>
    <w:tbl>
      <w:tblPr>
        <w:tblW w:w="9908" w:type="dxa"/>
        <w:tblInd w:w="108" w:type="dxa"/>
        <w:tblLayout w:type="fixed"/>
        <w:tblCellMar>
          <w:left w:w="10" w:type="dxa"/>
          <w:right w:w="10" w:type="dxa"/>
        </w:tblCellMar>
        <w:tblLook w:val="0000" w:firstRow="0" w:lastRow="0" w:firstColumn="0" w:lastColumn="0" w:noHBand="0" w:noVBand="0"/>
      </w:tblPr>
      <w:tblGrid>
        <w:gridCol w:w="1188"/>
        <w:gridCol w:w="720"/>
        <w:gridCol w:w="1265"/>
        <w:gridCol w:w="571"/>
        <w:gridCol w:w="524"/>
        <w:gridCol w:w="368"/>
        <w:gridCol w:w="1168"/>
        <w:gridCol w:w="1261"/>
        <w:gridCol w:w="2843"/>
      </w:tblGrid>
      <w:tr w:rsidR="002D7E0D" w:rsidTr="009003F5">
        <w:trPr>
          <w:cantSplit/>
          <w:trHeight w:val="890"/>
        </w:trPr>
        <w:tc>
          <w:tcPr>
            <w:tcW w:w="3173" w:type="dxa"/>
            <w:gridSpan w:val="3"/>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vAlign w:val="center"/>
          </w:tcPr>
          <w:p w:rsidR="002D7E0D" w:rsidRDefault="002D7E0D" w:rsidP="009003F5">
            <w:pPr>
              <w:snapToGrid w:val="0"/>
              <w:jc w:val="center"/>
              <w:rPr>
                <w:rFonts w:ascii="Trebuchet MS" w:hAnsi="Trebuchet MS"/>
                <w:sz w:val="18"/>
                <w:szCs w:val="18"/>
              </w:rPr>
            </w:pPr>
            <w:r>
              <w:rPr>
                <w:rFonts w:ascii="Trebuchet MS" w:hAnsi="Trebuchet MS"/>
                <w:sz w:val="18"/>
                <w:szCs w:val="18"/>
              </w:rPr>
              <w:t>Miejsce na pieczęć LGD</w:t>
            </w:r>
          </w:p>
        </w:tc>
        <w:tc>
          <w:tcPr>
            <w:tcW w:w="6735" w:type="dxa"/>
            <w:gridSpan w:val="6"/>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D7E0D" w:rsidRDefault="002D7E0D" w:rsidP="009003F5">
            <w:pPr>
              <w:snapToGrid w:val="0"/>
              <w:ind w:left="-108"/>
              <w:jc w:val="center"/>
              <w:rPr>
                <w:rFonts w:ascii="Trebuchet MS" w:hAnsi="Trebuchet MS"/>
                <w:b/>
              </w:rPr>
            </w:pPr>
            <w:r>
              <w:rPr>
                <w:rFonts w:ascii="Trebuchet MS" w:hAnsi="Trebuchet MS"/>
                <w:b/>
              </w:rPr>
              <w:t>WNIOSEK O PONOWNE ROZPATRZENIE WNIOSKU</w:t>
            </w:r>
            <w:r>
              <w:rPr>
                <w:rFonts w:ascii="Trebuchet MS" w:hAnsi="Trebuchet MS"/>
                <w:b/>
              </w:rPr>
              <w:br/>
              <w:t>o dofinansowanie operacji</w:t>
            </w:r>
          </w:p>
        </w:tc>
      </w:tr>
      <w:tr w:rsidR="002D7E0D" w:rsidTr="009003F5">
        <w:tc>
          <w:tcPr>
            <w:tcW w:w="1908"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2D7E0D" w:rsidRDefault="002D7E0D" w:rsidP="009003F5">
            <w:pPr>
              <w:snapToGrid w:val="0"/>
              <w:rPr>
                <w:rFonts w:ascii="Trebuchet MS" w:hAnsi="Trebuchet MS"/>
                <w:sz w:val="18"/>
                <w:szCs w:val="18"/>
              </w:rPr>
            </w:pPr>
            <w:r>
              <w:rPr>
                <w:rFonts w:ascii="Trebuchet MS" w:hAnsi="Trebuchet MS"/>
                <w:sz w:val="18"/>
                <w:szCs w:val="18"/>
              </w:rPr>
              <w:t>NUMER WNIOSKU:</w:t>
            </w:r>
          </w:p>
          <w:p w:rsidR="002D7E0D" w:rsidRDefault="002D7E0D" w:rsidP="009003F5">
            <w:pPr>
              <w:rPr>
                <w:rFonts w:ascii="Trebuchet MS" w:hAnsi="Trebuchet MS"/>
                <w:b/>
                <w:sz w:val="20"/>
                <w:szCs w:val="20"/>
              </w:rPr>
            </w:pPr>
          </w:p>
        </w:tc>
        <w:tc>
          <w:tcPr>
            <w:tcW w:w="800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7E0D" w:rsidRDefault="002D7E0D" w:rsidP="009003F5">
            <w:pPr>
              <w:snapToGrid w:val="0"/>
              <w:rPr>
                <w:rFonts w:ascii="Trebuchet MS" w:hAnsi="Trebuchet MS"/>
                <w:sz w:val="18"/>
                <w:szCs w:val="18"/>
              </w:rPr>
            </w:pPr>
            <w:r>
              <w:rPr>
                <w:rFonts w:ascii="Trebuchet MS" w:hAnsi="Trebuchet MS"/>
                <w:sz w:val="18"/>
                <w:szCs w:val="18"/>
              </w:rPr>
              <w:t>IMIĘ i NAZWISKO lub NAZWA WNIOSKODAWCY:</w:t>
            </w:r>
          </w:p>
          <w:p w:rsidR="002D7E0D" w:rsidRDefault="002D7E0D" w:rsidP="009003F5">
            <w:pPr>
              <w:rPr>
                <w:rFonts w:ascii="Trebuchet MS" w:hAnsi="Trebuchet MS"/>
                <w:sz w:val="20"/>
                <w:szCs w:val="20"/>
              </w:rPr>
            </w:pPr>
          </w:p>
          <w:p w:rsidR="002D7E0D" w:rsidRDefault="002D7E0D" w:rsidP="009003F5">
            <w:pPr>
              <w:rPr>
                <w:rFonts w:ascii="Trebuchet MS" w:hAnsi="Trebuchet MS"/>
                <w:sz w:val="20"/>
                <w:szCs w:val="20"/>
              </w:rPr>
            </w:pPr>
          </w:p>
        </w:tc>
      </w:tr>
      <w:tr w:rsidR="002D7E0D" w:rsidTr="009003F5">
        <w:tc>
          <w:tcPr>
            <w:tcW w:w="3173" w:type="dxa"/>
            <w:gridSpan w:val="3"/>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vAlign w:val="center"/>
          </w:tcPr>
          <w:p w:rsidR="002D7E0D" w:rsidRDefault="002D7E0D" w:rsidP="009003F5">
            <w:pPr>
              <w:snapToGrid w:val="0"/>
              <w:rPr>
                <w:rFonts w:ascii="Trebuchet MS" w:hAnsi="Trebuchet MS"/>
                <w:sz w:val="18"/>
                <w:szCs w:val="18"/>
              </w:rPr>
            </w:pPr>
            <w:r>
              <w:rPr>
                <w:rFonts w:ascii="Trebuchet MS" w:hAnsi="Trebuchet MS"/>
                <w:sz w:val="18"/>
                <w:szCs w:val="18"/>
              </w:rPr>
              <w:t>NAZWA / TYTUŁ WNIOSKOWANEJ OPERACJI:</w:t>
            </w:r>
          </w:p>
        </w:tc>
        <w:tc>
          <w:tcPr>
            <w:tcW w:w="673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E0D" w:rsidRDefault="002D7E0D" w:rsidP="009003F5">
            <w:pPr>
              <w:snapToGrid w:val="0"/>
              <w:rPr>
                <w:rFonts w:ascii="Trebuchet MS" w:hAnsi="Trebuchet MS"/>
                <w:sz w:val="20"/>
                <w:szCs w:val="20"/>
              </w:rPr>
            </w:pPr>
          </w:p>
          <w:p w:rsidR="002D7E0D" w:rsidRDefault="002D7E0D" w:rsidP="009003F5">
            <w:pPr>
              <w:rPr>
                <w:rFonts w:ascii="Trebuchet MS" w:hAnsi="Trebuchet MS"/>
                <w:sz w:val="20"/>
                <w:szCs w:val="20"/>
              </w:rPr>
            </w:pPr>
          </w:p>
          <w:p w:rsidR="002D7E0D" w:rsidRDefault="002D7E0D" w:rsidP="009003F5">
            <w:pPr>
              <w:rPr>
                <w:rFonts w:ascii="Trebuchet MS" w:hAnsi="Trebuchet MS"/>
                <w:sz w:val="20"/>
                <w:szCs w:val="20"/>
              </w:rPr>
            </w:pPr>
          </w:p>
        </w:tc>
      </w:tr>
      <w:tr w:rsidR="002D7E0D" w:rsidTr="009003F5">
        <w:tc>
          <w:tcPr>
            <w:tcW w:w="3173" w:type="dxa"/>
            <w:gridSpan w:val="3"/>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vAlign w:val="center"/>
          </w:tcPr>
          <w:p w:rsidR="002D7E0D" w:rsidRDefault="002D7E0D" w:rsidP="009003F5">
            <w:pPr>
              <w:snapToGrid w:val="0"/>
              <w:rPr>
                <w:rFonts w:ascii="Trebuchet MS" w:hAnsi="Trebuchet MS"/>
                <w:sz w:val="18"/>
                <w:szCs w:val="18"/>
              </w:rPr>
            </w:pPr>
            <w:r>
              <w:rPr>
                <w:rFonts w:ascii="Trebuchet MS" w:hAnsi="Trebuchet MS"/>
                <w:sz w:val="18"/>
                <w:szCs w:val="18"/>
              </w:rPr>
              <w:t>DECYZJA RADY O NIEWYBRANIU PROJKETU ZAPADŁA NA ETAPIE:</w:t>
            </w:r>
          </w:p>
        </w:tc>
        <w:tc>
          <w:tcPr>
            <w:tcW w:w="6735" w:type="dxa"/>
            <w:gridSpan w:val="6"/>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D7E0D" w:rsidRDefault="002D7E0D" w:rsidP="002D7E0D">
            <w:pPr>
              <w:numPr>
                <w:ilvl w:val="0"/>
                <w:numId w:val="38"/>
              </w:numPr>
              <w:tabs>
                <w:tab w:val="left" w:pos="668"/>
                <w:tab w:val="left" w:pos="1278"/>
              </w:tabs>
              <w:snapToGrid w:val="0"/>
              <w:ind w:left="426" w:firstLine="0"/>
              <w:jc w:val="left"/>
              <w:rPr>
                <w:rFonts w:ascii="Trebuchet MS" w:hAnsi="Trebuchet MS"/>
                <w:sz w:val="20"/>
                <w:szCs w:val="20"/>
              </w:rPr>
            </w:pPr>
            <w:r>
              <w:rPr>
                <w:rFonts w:ascii="Trebuchet MS" w:hAnsi="Trebuchet MS"/>
                <w:sz w:val="20"/>
                <w:szCs w:val="20"/>
              </w:rPr>
              <w:t>Oceny zgodności z PROW</w:t>
            </w:r>
          </w:p>
          <w:p w:rsidR="002D7E0D" w:rsidRDefault="002D7E0D" w:rsidP="002D7E0D">
            <w:pPr>
              <w:numPr>
                <w:ilvl w:val="0"/>
                <w:numId w:val="38"/>
              </w:numPr>
              <w:tabs>
                <w:tab w:val="left" w:pos="668"/>
                <w:tab w:val="left" w:pos="1278"/>
              </w:tabs>
              <w:snapToGrid w:val="0"/>
              <w:ind w:left="426" w:firstLine="0"/>
              <w:jc w:val="left"/>
              <w:rPr>
                <w:rFonts w:ascii="Trebuchet MS" w:hAnsi="Trebuchet MS"/>
                <w:sz w:val="20"/>
                <w:szCs w:val="20"/>
              </w:rPr>
            </w:pPr>
            <w:r>
              <w:rPr>
                <w:rFonts w:ascii="Trebuchet MS" w:hAnsi="Trebuchet MS"/>
                <w:sz w:val="20"/>
                <w:szCs w:val="20"/>
              </w:rPr>
              <w:t>Oceny zgodności z LSR</w:t>
            </w:r>
          </w:p>
          <w:p w:rsidR="002D7E0D" w:rsidRDefault="002D7E0D" w:rsidP="002D7E0D">
            <w:pPr>
              <w:numPr>
                <w:ilvl w:val="0"/>
                <w:numId w:val="38"/>
              </w:numPr>
              <w:tabs>
                <w:tab w:val="left" w:pos="668"/>
                <w:tab w:val="left" w:pos="1278"/>
              </w:tabs>
              <w:ind w:left="426" w:firstLine="0"/>
              <w:jc w:val="left"/>
              <w:rPr>
                <w:rFonts w:ascii="Trebuchet MS" w:hAnsi="Trebuchet MS"/>
                <w:sz w:val="20"/>
                <w:szCs w:val="20"/>
              </w:rPr>
            </w:pPr>
            <w:r>
              <w:rPr>
                <w:rFonts w:ascii="Trebuchet MS" w:hAnsi="Trebuchet MS"/>
                <w:sz w:val="20"/>
                <w:szCs w:val="20"/>
              </w:rPr>
              <w:t>Oceny projektów wg. lokalnych kryteriów wyboru</w:t>
            </w:r>
          </w:p>
        </w:tc>
      </w:tr>
      <w:tr w:rsidR="002D7E0D" w:rsidTr="009003F5">
        <w:tc>
          <w:tcPr>
            <w:tcW w:w="9908"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E0D" w:rsidRDefault="002D7E0D" w:rsidP="009003F5">
            <w:pPr>
              <w:snapToGrid w:val="0"/>
              <w:spacing w:before="60"/>
              <w:rPr>
                <w:rFonts w:ascii="Trebuchet MS" w:hAnsi="Trebuchet MS"/>
                <w:sz w:val="20"/>
                <w:szCs w:val="20"/>
              </w:rPr>
            </w:pPr>
            <w:r>
              <w:rPr>
                <w:rFonts w:ascii="Trebuchet MS" w:hAnsi="Trebuchet MS"/>
                <w:sz w:val="20"/>
                <w:szCs w:val="20"/>
              </w:rPr>
              <w:t>UZASADNIENIE DLA WSZCZĘCIA PROCEDURY ODWOŁAWCZEJ:</w:t>
            </w:r>
          </w:p>
          <w:p w:rsidR="002D7E0D" w:rsidRDefault="002D7E0D" w:rsidP="009003F5">
            <w:pPr>
              <w:rPr>
                <w:rFonts w:ascii="Trebuchet MS" w:hAnsi="Trebuchet MS"/>
                <w:sz w:val="20"/>
                <w:szCs w:val="20"/>
              </w:rPr>
            </w:pPr>
          </w:p>
          <w:p w:rsidR="002D7E0D" w:rsidRDefault="002D7E0D" w:rsidP="009003F5">
            <w:pPr>
              <w:rPr>
                <w:rFonts w:ascii="Trebuchet MS" w:hAnsi="Trebuchet MS"/>
                <w:sz w:val="20"/>
                <w:szCs w:val="20"/>
              </w:rPr>
            </w:pPr>
          </w:p>
          <w:p w:rsidR="002D7E0D" w:rsidRDefault="002D7E0D" w:rsidP="009003F5">
            <w:pPr>
              <w:rPr>
                <w:rFonts w:ascii="Trebuchet MS" w:hAnsi="Trebuchet MS"/>
                <w:sz w:val="20"/>
                <w:szCs w:val="20"/>
              </w:rPr>
            </w:pPr>
          </w:p>
          <w:p w:rsidR="002D7E0D" w:rsidRDefault="002D7E0D" w:rsidP="009003F5">
            <w:pPr>
              <w:rPr>
                <w:rFonts w:ascii="Trebuchet MS" w:hAnsi="Trebuchet MS"/>
                <w:sz w:val="20"/>
                <w:szCs w:val="20"/>
              </w:rPr>
            </w:pPr>
          </w:p>
          <w:p w:rsidR="002D7E0D" w:rsidRDefault="002D7E0D" w:rsidP="009003F5">
            <w:pPr>
              <w:rPr>
                <w:rFonts w:ascii="Trebuchet MS" w:hAnsi="Trebuchet MS"/>
                <w:sz w:val="18"/>
                <w:szCs w:val="18"/>
              </w:rPr>
            </w:pPr>
          </w:p>
          <w:p w:rsidR="002D7E0D" w:rsidRDefault="002D7E0D" w:rsidP="009003F5">
            <w:pPr>
              <w:rPr>
                <w:rFonts w:ascii="Trebuchet MS" w:hAnsi="Trebuchet MS"/>
                <w:sz w:val="18"/>
                <w:szCs w:val="18"/>
              </w:rPr>
            </w:pPr>
          </w:p>
          <w:p w:rsidR="002D7E0D" w:rsidRDefault="002D7E0D" w:rsidP="009003F5">
            <w:pPr>
              <w:rPr>
                <w:rFonts w:ascii="Trebuchet MS" w:hAnsi="Trebuchet MS"/>
                <w:sz w:val="18"/>
                <w:szCs w:val="18"/>
              </w:rPr>
            </w:pPr>
          </w:p>
          <w:p w:rsidR="002D7E0D" w:rsidRDefault="002D7E0D" w:rsidP="009003F5">
            <w:pPr>
              <w:rPr>
                <w:rFonts w:ascii="Trebuchet MS" w:hAnsi="Trebuchet MS"/>
                <w:sz w:val="18"/>
                <w:szCs w:val="18"/>
              </w:rPr>
            </w:pPr>
          </w:p>
        </w:tc>
      </w:tr>
      <w:tr w:rsidR="002D7E0D" w:rsidTr="009003F5">
        <w:tc>
          <w:tcPr>
            <w:tcW w:w="4268" w:type="dxa"/>
            <w:gridSpan w:val="5"/>
            <w:tcBorders>
              <w:left w:val="single" w:sz="4" w:space="0" w:color="000000"/>
              <w:bottom w:val="single" w:sz="4" w:space="0" w:color="000000"/>
            </w:tcBorders>
            <w:shd w:val="clear" w:color="auto" w:fill="E6E6E6"/>
            <w:tcMar>
              <w:top w:w="0" w:type="dxa"/>
              <w:left w:w="108" w:type="dxa"/>
              <w:bottom w:w="0" w:type="dxa"/>
              <w:right w:w="108" w:type="dxa"/>
            </w:tcMar>
            <w:vAlign w:val="center"/>
          </w:tcPr>
          <w:p w:rsidR="002D7E0D" w:rsidRDefault="002D7E0D" w:rsidP="009003F5">
            <w:pPr>
              <w:snapToGrid w:val="0"/>
              <w:rPr>
                <w:rFonts w:ascii="Trebuchet MS" w:hAnsi="Trebuchet MS"/>
                <w:sz w:val="18"/>
                <w:szCs w:val="18"/>
              </w:rPr>
            </w:pPr>
            <w:r>
              <w:rPr>
                <w:rFonts w:ascii="Trebuchet MS" w:hAnsi="Trebuchet MS"/>
                <w:sz w:val="18"/>
                <w:szCs w:val="18"/>
              </w:rPr>
              <w:t>ADRES ZAMIESZKANIA / SIEDZIBY WNIOSKODAWCY</w:t>
            </w:r>
          </w:p>
        </w:tc>
        <w:tc>
          <w:tcPr>
            <w:tcW w:w="5640"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E0D" w:rsidRDefault="002D7E0D" w:rsidP="009003F5">
            <w:pPr>
              <w:snapToGrid w:val="0"/>
              <w:rPr>
                <w:rFonts w:ascii="Trebuchet MS" w:hAnsi="Trebuchet MS"/>
                <w:sz w:val="20"/>
                <w:szCs w:val="20"/>
              </w:rPr>
            </w:pPr>
          </w:p>
          <w:p w:rsidR="002D7E0D" w:rsidRDefault="002D7E0D" w:rsidP="009003F5">
            <w:pPr>
              <w:snapToGrid w:val="0"/>
              <w:rPr>
                <w:rFonts w:ascii="Trebuchet MS" w:hAnsi="Trebuchet MS"/>
                <w:sz w:val="20"/>
                <w:szCs w:val="20"/>
              </w:rPr>
            </w:pPr>
          </w:p>
        </w:tc>
      </w:tr>
      <w:tr w:rsidR="002D7E0D" w:rsidTr="009003F5">
        <w:tc>
          <w:tcPr>
            <w:tcW w:w="4268" w:type="dxa"/>
            <w:gridSpan w:val="5"/>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vAlign w:val="center"/>
          </w:tcPr>
          <w:p w:rsidR="002D7E0D" w:rsidRDefault="002D7E0D" w:rsidP="009003F5">
            <w:pPr>
              <w:snapToGrid w:val="0"/>
              <w:rPr>
                <w:rFonts w:ascii="Trebuchet MS" w:hAnsi="Trebuchet MS"/>
                <w:sz w:val="18"/>
                <w:szCs w:val="18"/>
              </w:rPr>
            </w:pPr>
            <w:r>
              <w:rPr>
                <w:rFonts w:ascii="Trebuchet MS" w:hAnsi="Trebuchet MS"/>
                <w:sz w:val="18"/>
                <w:szCs w:val="18"/>
              </w:rPr>
              <w:t>ADRES KORESPONDENCYJNY (jeżeli inny niż wskazany powyżej)</w:t>
            </w:r>
          </w:p>
        </w:tc>
        <w:tc>
          <w:tcPr>
            <w:tcW w:w="5640"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E0D" w:rsidRDefault="002D7E0D" w:rsidP="009003F5">
            <w:pPr>
              <w:snapToGrid w:val="0"/>
              <w:rPr>
                <w:rFonts w:ascii="Trebuchet MS" w:hAnsi="Trebuchet MS"/>
                <w:sz w:val="20"/>
                <w:szCs w:val="20"/>
              </w:rPr>
            </w:pPr>
          </w:p>
          <w:p w:rsidR="002D7E0D" w:rsidRDefault="002D7E0D" w:rsidP="009003F5">
            <w:pPr>
              <w:snapToGrid w:val="0"/>
              <w:rPr>
                <w:rFonts w:ascii="Trebuchet MS" w:hAnsi="Trebuchet MS"/>
                <w:sz w:val="20"/>
                <w:szCs w:val="20"/>
              </w:rPr>
            </w:pPr>
          </w:p>
        </w:tc>
      </w:tr>
      <w:tr w:rsidR="002D7E0D" w:rsidTr="009003F5">
        <w:tc>
          <w:tcPr>
            <w:tcW w:w="4268" w:type="dxa"/>
            <w:gridSpan w:val="5"/>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vAlign w:val="center"/>
          </w:tcPr>
          <w:p w:rsidR="002D7E0D" w:rsidRDefault="002D7E0D" w:rsidP="009003F5">
            <w:pPr>
              <w:snapToGrid w:val="0"/>
              <w:rPr>
                <w:rFonts w:ascii="Trebuchet MS" w:hAnsi="Trebuchet MS"/>
                <w:sz w:val="18"/>
                <w:szCs w:val="18"/>
              </w:rPr>
            </w:pPr>
            <w:r>
              <w:rPr>
                <w:rFonts w:ascii="Trebuchet MS" w:hAnsi="Trebuchet MS"/>
                <w:sz w:val="18"/>
                <w:szCs w:val="18"/>
              </w:rPr>
              <w:t>TELEFON KONTAKTOWY WNIOSKODAWCY:</w:t>
            </w:r>
          </w:p>
        </w:tc>
        <w:tc>
          <w:tcPr>
            <w:tcW w:w="5640"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E0D" w:rsidRDefault="002D7E0D" w:rsidP="009003F5">
            <w:pPr>
              <w:snapToGrid w:val="0"/>
              <w:rPr>
                <w:rFonts w:ascii="Trebuchet MS" w:hAnsi="Trebuchet MS"/>
                <w:sz w:val="20"/>
                <w:szCs w:val="20"/>
              </w:rPr>
            </w:pPr>
          </w:p>
          <w:p w:rsidR="002D7E0D" w:rsidRDefault="002D7E0D" w:rsidP="009003F5">
            <w:pPr>
              <w:snapToGrid w:val="0"/>
              <w:rPr>
                <w:rFonts w:ascii="Trebuchet MS" w:hAnsi="Trebuchet MS"/>
                <w:sz w:val="20"/>
                <w:szCs w:val="20"/>
              </w:rPr>
            </w:pPr>
          </w:p>
        </w:tc>
      </w:tr>
      <w:tr w:rsidR="002D7E0D" w:rsidTr="009003F5">
        <w:tc>
          <w:tcPr>
            <w:tcW w:w="4268" w:type="dxa"/>
            <w:gridSpan w:val="5"/>
            <w:tcBorders>
              <w:top w:val="single" w:sz="4" w:space="0" w:color="000000"/>
              <w:left w:val="single" w:sz="4" w:space="0" w:color="000000"/>
            </w:tcBorders>
            <w:shd w:val="clear" w:color="auto" w:fill="E6E6E6"/>
            <w:tcMar>
              <w:top w:w="0" w:type="dxa"/>
              <w:left w:w="108" w:type="dxa"/>
              <w:bottom w:w="0" w:type="dxa"/>
              <w:right w:w="108" w:type="dxa"/>
            </w:tcMar>
            <w:vAlign w:val="center"/>
          </w:tcPr>
          <w:p w:rsidR="002D7E0D" w:rsidRDefault="002D7E0D" w:rsidP="009003F5">
            <w:pPr>
              <w:snapToGrid w:val="0"/>
              <w:rPr>
                <w:rFonts w:ascii="Trebuchet MS" w:hAnsi="Trebuchet MS"/>
                <w:sz w:val="18"/>
                <w:szCs w:val="18"/>
              </w:rPr>
            </w:pPr>
            <w:r>
              <w:rPr>
                <w:rFonts w:ascii="Trebuchet MS" w:hAnsi="Trebuchet MS"/>
                <w:sz w:val="18"/>
                <w:szCs w:val="18"/>
              </w:rPr>
              <w:t>ADRES E-MAIL WNIOSKODAWCY:</w:t>
            </w:r>
          </w:p>
        </w:tc>
        <w:tc>
          <w:tcPr>
            <w:tcW w:w="5640" w:type="dxa"/>
            <w:gridSpan w:val="4"/>
            <w:tcBorders>
              <w:left w:val="single" w:sz="4" w:space="0" w:color="000000"/>
              <w:right w:val="single" w:sz="4" w:space="0" w:color="000000"/>
            </w:tcBorders>
            <w:shd w:val="clear" w:color="auto" w:fill="auto"/>
            <w:tcMar>
              <w:top w:w="0" w:type="dxa"/>
              <w:left w:w="108" w:type="dxa"/>
              <w:bottom w:w="0" w:type="dxa"/>
              <w:right w:w="108" w:type="dxa"/>
            </w:tcMar>
          </w:tcPr>
          <w:p w:rsidR="002D7E0D" w:rsidRDefault="002D7E0D" w:rsidP="009003F5">
            <w:pPr>
              <w:snapToGrid w:val="0"/>
              <w:rPr>
                <w:rFonts w:ascii="Trebuchet MS" w:hAnsi="Trebuchet MS"/>
                <w:sz w:val="20"/>
                <w:szCs w:val="20"/>
              </w:rPr>
            </w:pPr>
          </w:p>
          <w:p w:rsidR="002D7E0D" w:rsidRDefault="002D7E0D" w:rsidP="009003F5">
            <w:pPr>
              <w:snapToGrid w:val="0"/>
              <w:rPr>
                <w:rFonts w:ascii="Trebuchet MS" w:hAnsi="Trebuchet MS"/>
                <w:sz w:val="20"/>
                <w:szCs w:val="20"/>
              </w:rPr>
            </w:pPr>
          </w:p>
        </w:tc>
      </w:tr>
      <w:tr w:rsidR="002D7E0D" w:rsidTr="009003F5">
        <w:trPr>
          <w:trHeight w:val="524"/>
        </w:trPr>
        <w:tc>
          <w:tcPr>
            <w:tcW w:w="9908" w:type="dxa"/>
            <w:gridSpan w:val="9"/>
            <w:tcBorders>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D7E0D" w:rsidRDefault="002D7E0D" w:rsidP="009003F5">
            <w:pPr>
              <w:snapToGrid w:val="0"/>
              <w:jc w:val="center"/>
              <w:rPr>
                <w:rFonts w:ascii="Trebuchet MS" w:hAnsi="Trebuchet MS"/>
                <w:b/>
                <w:sz w:val="20"/>
                <w:szCs w:val="20"/>
              </w:rPr>
            </w:pPr>
            <w:r>
              <w:rPr>
                <w:rFonts w:ascii="Trebuchet MS" w:hAnsi="Trebuchet MS"/>
                <w:b/>
                <w:sz w:val="20"/>
                <w:szCs w:val="20"/>
              </w:rPr>
              <w:t>WNOSZĘ O PONOWNE ROZPATRZENIE WNIOSKU O DOFINANSOWANIE OPERACJI PRZEZ RADĘ LOKALNEJ GRUPY DZIAŁANIA LYSKOR</w:t>
            </w:r>
          </w:p>
        </w:tc>
      </w:tr>
      <w:tr w:rsidR="002D7E0D" w:rsidTr="009003F5">
        <w:trPr>
          <w:trHeight w:val="532"/>
        </w:trPr>
        <w:tc>
          <w:tcPr>
            <w:tcW w:w="1188" w:type="dxa"/>
            <w:tcBorders>
              <w:left w:val="single" w:sz="4" w:space="0" w:color="000000"/>
              <w:bottom w:val="single" w:sz="4" w:space="0" w:color="000000"/>
            </w:tcBorders>
            <w:shd w:val="clear" w:color="auto" w:fill="E6E6E6"/>
            <w:tcMar>
              <w:top w:w="0" w:type="dxa"/>
              <w:left w:w="108" w:type="dxa"/>
              <w:bottom w:w="0" w:type="dxa"/>
              <w:right w:w="108" w:type="dxa"/>
            </w:tcMar>
            <w:vAlign w:val="center"/>
          </w:tcPr>
          <w:p w:rsidR="002D7E0D" w:rsidRDefault="002D7E0D" w:rsidP="009003F5">
            <w:pPr>
              <w:snapToGrid w:val="0"/>
              <w:rPr>
                <w:rFonts w:ascii="Trebuchet MS" w:hAnsi="Trebuchet MS"/>
                <w:sz w:val="20"/>
                <w:szCs w:val="20"/>
              </w:rPr>
            </w:pPr>
            <w:r>
              <w:rPr>
                <w:rFonts w:ascii="Trebuchet MS" w:hAnsi="Trebuchet MS"/>
                <w:sz w:val="20"/>
                <w:szCs w:val="20"/>
              </w:rPr>
              <w:t>MIEJSCE:</w:t>
            </w:r>
          </w:p>
        </w:tc>
        <w:tc>
          <w:tcPr>
            <w:tcW w:w="2556"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D7E0D" w:rsidRDefault="002D7E0D" w:rsidP="009003F5">
            <w:pPr>
              <w:snapToGrid w:val="0"/>
              <w:rPr>
                <w:rFonts w:ascii="Trebuchet MS" w:hAnsi="Trebuchet MS"/>
                <w:sz w:val="20"/>
                <w:szCs w:val="20"/>
              </w:rPr>
            </w:pPr>
          </w:p>
        </w:tc>
        <w:tc>
          <w:tcPr>
            <w:tcW w:w="892" w:type="dxa"/>
            <w:gridSpan w:val="2"/>
            <w:tcBorders>
              <w:left w:val="single" w:sz="4" w:space="0" w:color="000000"/>
              <w:bottom w:val="single" w:sz="4" w:space="0" w:color="000000"/>
            </w:tcBorders>
            <w:shd w:val="clear" w:color="auto" w:fill="E6E6E6"/>
            <w:tcMar>
              <w:top w:w="0" w:type="dxa"/>
              <w:left w:w="108" w:type="dxa"/>
              <w:bottom w:w="0" w:type="dxa"/>
              <w:right w:w="108" w:type="dxa"/>
            </w:tcMar>
            <w:vAlign w:val="center"/>
          </w:tcPr>
          <w:p w:rsidR="002D7E0D" w:rsidRDefault="002D7E0D" w:rsidP="009003F5">
            <w:pPr>
              <w:snapToGrid w:val="0"/>
              <w:rPr>
                <w:rFonts w:ascii="Trebuchet MS" w:hAnsi="Trebuchet MS"/>
                <w:sz w:val="20"/>
                <w:szCs w:val="20"/>
              </w:rPr>
            </w:pPr>
            <w:r>
              <w:rPr>
                <w:rFonts w:ascii="Trebuchet MS" w:hAnsi="Trebuchet MS"/>
                <w:sz w:val="20"/>
                <w:szCs w:val="20"/>
              </w:rPr>
              <w:t>DATA:</w:t>
            </w:r>
          </w:p>
        </w:tc>
        <w:tc>
          <w:tcPr>
            <w:tcW w:w="116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D7E0D" w:rsidRDefault="002D7E0D" w:rsidP="009003F5">
            <w:pPr>
              <w:snapToGrid w:val="0"/>
              <w:rPr>
                <w:rFonts w:ascii="Trebuchet MS" w:hAnsi="Trebuchet MS"/>
                <w:sz w:val="20"/>
                <w:szCs w:val="20"/>
              </w:rPr>
            </w:pPr>
          </w:p>
        </w:tc>
        <w:tc>
          <w:tcPr>
            <w:tcW w:w="1261" w:type="dxa"/>
            <w:tcBorders>
              <w:left w:val="single" w:sz="4" w:space="0" w:color="000000"/>
              <w:bottom w:val="single" w:sz="4" w:space="0" w:color="000000"/>
            </w:tcBorders>
            <w:shd w:val="clear" w:color="auto" w:fill="E6E6E6"/>
            <w:tcMar>
              <w:top w:w="0" w:type="dxa"/>
              <w:left w:w="108" w:type="dxa"/>
              <w:bottom w:w="0" w:type="dxa"/>
              <w:right w:w="108" w:type="dxa"/>
            </w:tcMar>
            <w:vAlign w:val="center"/>
          </w:tcPr>
          <w:p w:rsidR="002D7E0D" w:rsidRDefault="002D7E0D" w:rsidP="009003F5">
            <w:pPr>
              <w:snapToGrid w:val="0"/>
              <w:rPr>
                <w:rFonts w:ascii="Trebuchet MS" w:hAnsi="Trebuchet MS"/>
                <w:sz w:val="20"/>
                <w:szCs w:val="20"/>
              </w:rPr>
            </w:pPr>
            <w:r>
              <w:rPr>
                <w:rFonts w:ascii="Trebuchet MS" w:hAnsi="Trebuchet MS"/>
                <w:sz w:val="20"/>
                <w:szCs w:val="20"/>
              </w:rPr>
              <w:t>CZYTELNY PODPIS:</w:t>
            </w:r>
          </w:p>
        </w:tc>
        <w:tc>
          <w:tcPr>
            <w:tcW w:w="2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E0D" w:rsidRDefault="002D7E0D" w:rsidP="009003F5">
            <w:pPr>
              <w:snapToGrid w:val="0"/>
              <w:rPr>
                <w:rFonts w:ascii="Trebuchet MS" w:hAnsi="Trebuchet MS"/>
                <w:sz w:val="20"/>
                <w:szCs w:val="20"/>
              </w:rPr>
            </w:pPr>
          </w:p>
        </w:tc>
      </w:tr>
      <w:tr w:rsidR="002D7E0D" w:rsidTr="009003F5">
        <w:trPr>
          <w:trHeight w:val="532"/>
        </w:trPr>
        <w:tc>
          <w:tcPr>
            <w:tcW w:w="3744" w:type="dxa"/>
            <w:gridSpan w:val="4"/>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vAlign w:val="center"/>
          </w:tcPr>
          <w:p w:rsidR="002D7E0D" w:rsidRDefault="002D7E0D" w:rsidP="009003F5">
            <w:pPr>
              <w:snapToGrid w:val="0"/>
              <w:rPr>
                <w:rFonts w:ascii="Trebuchet MS" w:hAnsi="Trebuchet MS"/>
                <w:sz w:val="18"/>
                <w:szCs w:val="18"/>
              </w:rPr>
            </w:pPr>
            <w:r>
              <w:rPr>
                <w:rFonts w:ascii="Trebuchet MS" w:hAnsi="Trebuchet MS"/>
                <w:sz w:val="18"/>
                <w:szCs w:val="18"/>
              </w:rPr>
              <w:t>POTWIERDZENIE ZŁOŻENIA WNIOSKU W BIURZE LGD PRZEZ PERSONEL LGD</w:t>
            </w:r>
          </w:p>
        </w:tc>
        <w:tc>
          <w:tcPr>
            <w:tcW w:w="892" w:type="dxa"/>
            <w:gridSpan w:val="2"/>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vAlign w:val="center"/>
          </w:tcPr>
          <w:p w:rsidR="002D7E0D" w:rsidRDefault="002D7E0D" w:rsidP="009003F5">
            <w:pPr>
              <w:snapToGrid w:val="0"/>
              <w:rPr>
                <w:rFonts w:ascii="Trebuchet MS" w:hAnsi="Trebuchet MS"/>
                <w:sz w:val="20"/>
                <w:szCs w:val="20"/>
              </w:rPr>
            </w:pPr>
            <w:r>
              <w:rPr>
                <w:rFonts w:ascii="Trebuchet MS" w:hAnsi="Trebuchet MS"/>
                <w:sz w:val="20"/>
                <w:szCs w:val="20"/>
              </w:rPr>
              <w:t>DATA:</w:t>
            </w:r>
          </w:p>
        </w:tc>
        <w:tc>
          <w:tcPr>
            <w:tcW w:w="1168"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vAlign w:val="center"/>
          </w:tcPr>
          <w:p w:rsidR="002D7E0D" w:rsidRDefault="002D7E0D" w:rsidP="009003F5">
            <w:pPr>
              <w:snapToGrid w:val="0"/>
              <w:rPr>
                <w:rFonts w:ascii="Trebuchet MS" w:hAnsi="Trebuchet MS"/>
                <w:sz w:val="20"/>
                <w:szCs w:val="20"/>
              </w:rPr>
            </w:pPr>
          </w:p>
        </w:tc>
        <w:tc>
          <w:tcPr>
            <w:tcW w:w="1261"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vAlign w:val="center"/>
          </w:tcPr>
          <w:p w:rsidR="002D7E0D" w:rsidRDefault="002D7E0D" w:rsidP="009003F5">
            <w:pPr>
              <w:snapToGrid w:val="0"/>
              <w:rPr>
                <w:rFonts w:ascii="Trebuchet MS" w:hAnsi="Trebuchet MS"/>
                <w:sz w:val="20"/>
                <w:szCs w:val="20"/>
              </w:rPr>
            </w:pPr>
            <w:r>
              <w:rPr>
                <w:rFonts w:ascii="Trebuchet MS" w:hAnsi="Trebuchet MS"/>
                <w:sz w:val="20"/>
                <w:szCs w:val="20"/>
              </w:rPr>
              <w:t>CZYTELNY PODPIS:</w:t>
            </w:r>
          </w:p>
        </w:tc>
        <w:tc>
          <w:tcPr>
            <w:tcW w:w="284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D7E0D" w:rsidRDefault="002D7E0D" w:rsidP="009003F5">
            <w:pPr>
              <w:snapToGrid w:val="0"/>
              <w:rPr>
                <w:rFonts w:ascii="Trebuchet MS" w:hAnsi="Trebuchet MS"/>
                <w:sz w:val="20"/>
                <w:szCs w:val="20"/>
              </w:rPr>
            </w:pPr>
          </w:p>
        </w:tc>
      </w:tr>
    </w:tbl>
    <w:p w:rsidR="002D7E0D" w:rsidRDefault="002D7E0D" w:rsidP="002D7E0D"/>
    <w:p w:rsidR="002D7E0D" w:rsidRDefault="002D7E0D" w:rsidP="002D7E0D">
      <w:pPr>
        <w:rPr>
          <w:rFonts w:ascii="Trebuchet MS" w:hAnsi="Trebuchet MS"/>
          <w:b/>
          <w:sz w:val="20"/>
          <w:szCs w:val="20"/>
        </w:rPr>
      </w:pPr>
      <w:r>
        <w:rPr>
          <w:rFonts w:ascii="Trebuchet MS" w:hAnsi="Trebuchet MS"/>
          <w:b/>
          <w:sz w:val="20"/>
          <w:szCs w:val="20"/>
        </w:rPr>
        <w:t>INSTRUKCJA WYPEŁNIANIA WNIOSKU:</w:t>
      </w:r>
    </w:p>
    <w:p w:rsidR="002D7E0D" w:rsidRDefault="002D7E0D" w:rsidP="002D7E0D">
      <w:pPr>
        <w:numPr>
          <w:ilvl w:val="0"/>
          <w:numId w:val="39"/>
        </w:numPr>
        <w:tabs>
          <w:tab w:val="left" w:pos="720"/>
          <w:tab w:val="left" w:pos="2151"/>
        </w:tabs>
        <w:spacing w:before="60"/>
        <w:ind w:left="717" w:firstLine="0"/>
        <w:jc w:val="left"/>
        <w:rPr>
          <w:rFonts w:ascii="Trebuchet MS" w:hAnsi="Trebuchet MS"/>
          <w:bCs/>
          <w:sz w:val="18"/>
          <w:szCs w:val="18"/>
        </w:rPr>
      </w:pPr>
      <w:r>
        <w:rPr>
          <w:rFonts w:ascii="Trebuchet MS" w:hAnsi="Trebuchet MS"/>
          <w:bCs/>
          <w:sz w:val="18"/>
          <w:szCs w:val="18"/>
        </w:rPr>
        <w:t>Pola zaciemnione wypełnia biuro LGD</w:t>
      </w:r>
    </w:p>
    <w:p w:rsidR="002D7E0D" w:rsidRDefault="002D7E0D" w:rsidP="002D7E0D">
      <w:pPr>
        <w:numPr>
          <w:ilvl w:val="0"/>
          <w:numId w:val="39"/>
        </w:numPr>
        <w:tabs>
          <w:tab w:val="left" w:pos="720"/>
          <w:tab w:val="left" w:pos="2151"/>
        </w:tabs>
        <w:spacing w:before="60"/>
        <w:ind w:left="717" w:firstLine="0"/>
        <w:jc w:val="left"/>
        <w:rPr>
          <w:rFonts w:ascii="Trebuchet MS" w:hAnsi="Trebuchet MS"/>
          <w:bCs/>
          <w:sz w:val="18"/>
          <w:szCs w:val="18"/>
        </w:rPr>
      </w:pPr>
      <w:r>
        <w:rPr>
          <w:rFonts w:ascii="Trebuchet MS" w:hAnsi="Trebuchet MS"/>
          <w:bCs/>
          <w:sz w:val="18"/>
          <w:szCs w:val="18"/>
        </w:rPr>
        <w:t>Pola białe wypełnia wnioskodawca</w:t>
      </w:r>
    </w:p>
    <w:p w:rsidR="002D7E0D" w:rsidRDefault="002D7E0D" w:rsidP="002D7E0D">
      <w:pPr>
        <w:numPr>
          <w:ilvl w:val="0"/>
          <w:numId w:val="39"/>
        </w:numPr>
        <w:tabs>
          <w:tab w:val="left" w:pos="720"/>
          <w:tab w:val="left" w:pos="2151"/>
        </w:tabs>
        <w:spacing w:before="60"/>
        <w:ind w:left="717" w:firstLine="0"/>
        <w:jc w:val="left"/>
        <w:rPr>
          <w:rFonts w:ascii="Trebuchet MS" w:hAnsi="Trebuchet MS"/>
          <w:sz w:val="18"/>
          <w:szCs w:val="18"/>
        </w:rPr>
      </w:pPr>
      <w:r>
        <w:rPr>
          <w:rFonts w:ascii="Trebuchet MS" w:hAnsi="Trebuchet MS"/>
          <w:sz w:val="18"/>
          <w:szCs w:val="18"/>
        </w:rPr>
        <w:t xml:space="preserve">Wniosek będzie uznany za poprawnie złożony, tylko w sytuacji wypełnienia wszystkich białych pól, w tym w szczególności uzasadnienia dla wszczęcia procedury odwoławczej oraz spełnienia ewentualnych innych warunków określonych w dokumencie Lokalnej Strategii Rozwoju LGD LYSKOR oraz procedury wyboru i oceny </w:t>
      </w:r>
      <w:proofErr w:type="spellStart"/>
      <w:r>
        <w:rPr>
          <w:rFonts w:ascii="Trebuchet MS" w:hAnsi="Trebuchet MS"/>
          <w:sz w:val="18"/>
          <w:szCs w:val="18"/>
        </w:rPr>
        <w:t>Grantobiorców</w:t>
      </w:r>
      <w:proofErr w:type="spellEnd"/>
      <w:r>
        <w:rPr>
          <w:rFonts w:ascii="Trebuchet MS" w:hAnsi="Trebuchet MS"/>
          <w:sz w:val="18"/>
          <w:szCs w:val="18"/>
        </w:rPr>
        <w:t xml:space="preserve"> w ramach projektów grantowych</w:t>
      </w:r>
    </w:p>
    <w:p w:rsidR="002D7E0D" w:rsidRDefault="002D7E0D" w:rsidP="002D7E0D"/>
    <w:p w:rsidR="002D7E0D" w:rsidRDefault="002D7E0D" w:rsidP="002D7E0D">
      <w:pPr>
        <w:spacing w:line="276" w:lineRule="auto"/>
        <w:jc w:val="left"/>
      </w:pPr>
    </w:p>
    <w:p w:rsidR="00C41335" w:rsidRPr="00B23DCA" w:rsidRDefault="00C41335" w:rsidP="00B23DCA">
      <w:pPr>
        <w:spacing w:line="276" w:lineRule="auto"/>
        <w:rPr>
          <w:rFonts w:asciiTheme="minorHAnsi" w:hAnsiTheme="minorHAnsi"/>
        </w:rPr>
      </w:pPr>
    </w:p>
    <w:sectPr w:rsidR="00C41335" w:rsidRPr="00B23D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NewRomanPSMT">
    <w:charset w:val="00"/>
    <w:family w:val="roman"/>
    <w:pitch w:val="default"/>
  </w:font>
  <w:font w:name="+mn-ea">
    <w:charset w:val="EE"/>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46"/>
    <w:multiLevelType w:val="multilevel"/>
    <w:tmpl w:val="676AE1B8"/>
    <w:lvl w:ilvl="0">
      <w:start w:val="1"/>
      <w:numFmt w:val="decimal"/>
      <w:lvlText w:val="%1."/>
      <w:lvlJc w:val="left"/>
      <w:pPr>
        <w:ind w:left="360" w:hanging="360"/>
      </w:pPr>
      <w:rPr>
        <w:b w:val="0"/>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
    <w:nsid w:val="094B44D6"/>
    <w:multiLevelType w:val="multilevel"/>
    <w:tmpl w:val="12F20E38"/>
    <w:lvl w:ilvl="0">
      <w:start w:val="1"/>
      <w:numFmt w:val="decimal"/>
      <w:lvlText w:val="%1."/>
      <w:lvlJc w:val="left"/>
      <w:pPr>
        <w:ind w:left="357" w:hanging="357"/>
      </w:pPr>
      <w:rPr>
        <w:b w:val="0"/>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9B3571D"/>
    <w:multiLevelType w:val="multilevel"/>
    <w:tmpl w:val="94668F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A6A294B"/>
    <w:multiLevelType w:val="multilevel"/>
    <w:tmpl w:val="BF465A9E"/>
    <w:lvl w:ilvl="0">
      <w:start w:val="1"/>
      <w:numFmt w:val="decimal"/>
      <w:lvlText w:val="%1."/>
      <w:lvlJc w:val="left"/>
      <w:pPr>
        <w:ind w:left="717" w:hanging="357"/>
      </w:pPr>
      <w:rPr>
        <w:sz w:val="24"/>
        <w:szCs w:val="24"/>
      </w:rPr>
    </w:lvl>
    <w:lvl w:ilvl="1">
      <w:start w:val="1"/>
      <w:numFmt w:val="lowerLetter"/>
      <w:lvlText w:val="%2)"/>
      <w:lvlJc w:val="left"/>
      <w:pPr>
        <w:ind w:left="720" w:hanging="363"/>
      </w:pPr>
      <w:rPr>
        <w:sz w:val="24"/>
        <w:szCs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
    <w:nsid w:val="0ABB6C3A"/>
    <w:multiLevelType w:val="multilevel"/>
    <w:tmpl w:val="71FEB1C2"/>
    <w:lvl w:ilvl="0">
      <w:start w:val="1"/>
      <w:numFmt w:val="decimal"/>
      <w:lvlText w:val="%1."/>
      <w:lvlJc w:val="left"/>
      <w:pPr>
        <w:ind w:left="357" w:hanging="357"/>
      </w:pPr>
      <w:rPr>
        <w:b w:val="0"/>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EB974C7"/>
    <w:multiLevelType w:val="multilevel"/>
    <w:tmpl w:val="68FE4BD0"/>
    <w:lvl w:ilvl="0">
      <w:start w:val="1"/>
      <w:numFmt w:val="decimal"/>
      <w:lvlText w:val="%1."/>
      <w:lvlJc w:val="left"/>
      <w:pPr>
        <w:ind w:left="720" w:firstLine="360"/>
      </w:pPr>
      <w:rPr>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abstractNum w:abstractNumId="6">
    <w:nsid w:val="0FAF6D62"/>
    <w:multiLevelType w:val="multilevel"/>
    <w:tmpl w:val="3C7481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18B74F85"/>
    <w:multiLevelType w:val="multilevel"/>
    <w:tmpl w:val="3548567C"/>
    <w:lvl w:ilvl="0">
      <w:start w:val="1"/>
      <w:numFmt w:val="decimal"/>
      <w:lvlText w:val="%1."/>
      <w:lvlJc w:val="left"/>
      <w:pPr>
        <w:ind w:left="357" w:hanging="357"/>
      </w:pPr>
      <w:rPr>
        <w:rFonts w:ascii="Times New Roman" w:eastAsia="Times New Roman" w:hAnsi="Times New Roman" w:cs="Aria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25346C39"/>
    <w:multiLevelType w:val="multilevel"/>
    <w:tmpl w:val="4E4A044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A4C67F8"/>
    <w:multiLevelType w:val="multilevel"/>
    <w:tmpl w:val="DE9C8FA6"/>
    <w:lvl w:ilvl="0">
      <w:numFmt w:val="bullet"/>
      <w:lvlText w:val=""/>
      <w:lvlJc w:val="left"/>
      <w:pPr>
        <w:ind w:left="720" w:hanging="360"/>
      </w:pPr>
      <w:rPr>
        <w:rFonts w:ascii="Symbol" w:hAnsi="Symbol"/>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2A984632"/>
    <w:multiLevelType w:val="multilevel"/>
    <w:tmpl w:val="6CC8987A"/>
    <w:lvl w:ilvl="0">
      <w:start w:val="1"/>
      <w:numFmt w:val="decimal"/>
      <w:lvlText w:val="%1."/>
      <w:lvlJc w:val="left"/>
      <w:pPr>
        <w:ind w:left="357" w:hanging="357"/>
      </w:pPr>
      <w:rPr>
        <w:b w:val="0"/>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2C2A7D7F"/>
    <w:multiLevelType w:val="multilevel"/>
    <w:tmpl w:val="AC4C611C"/>
    <w:lvl w:ilvl="0">
      <w:start w:val="1"/>
      <w:numFmt w:val="decimal"/>
      <w:lvlText w:val="%1."/>
      <w:lvlJc w:val="left"/>
      <w:pPr>
        <w:ind w:left="357" w:hanging="357"/>
      </w:pPr>
      <w:rPr>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2F2B4A0E"/>
    <w:multiLevelType w:val="hybridMultilevel"/>
    <w:tmpl w:val="7CEE2FA0"/>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8B177E"/>
    <w:multiLevelType w:val="multilevel"/>
    <w:tmpl w:val="FBAA6E00"/>
    <w:lvl w:ilvl="0">
      <w:numFmt w:val="bullet"/>
      <w:lvlText w:val=""/>
      <w:lvlJc w:val="left"/>
      <w:pPr>
        <w:ind w:left="668" w:hanging="360"/>
      </w:pPr>
      <w:rPr>
        <w:rFonts w:ascii="Wingdings" w:hAnsi="Wingdings"/>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34AC6DF4"/>
    <w:multiLevelType w:val="multilevel"/>
    <w:tmpl w:val="0D5CC0FA"/>
    <w:lvl w:ilvl="0">
      <w:start w:val="1"/>
      <w:numFmt w:val="decimal"/>
      <w:lvlText w:val="%1."/>
      <w:lvlJc w:val="left"/>
      <w:pPr>
        <w:ind w:left="357" w:hanging="357"/>
      </w:pPr>
      <w:rPr>
        <w:b w:val="0"/>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3604786E"/>
    <w:multiLevelType w:val="multilevel"/>
    <w:tmpl w:val="B164FFD6"/>
    <w:lvl w:ilvl="0">
      <w:start w:val="1"/>
      <w:numFmt w:val="lowerLetter"/>
      <w:lvlText w:val="%1."/>
      <w:lvlJc w:val="left"/>
      <w:pPr>
        <w:ind w:left="668" w:hanging="360"/>
      </w:pPr>
      <w:rPr>
        <w:rFonts w:ascii="Times New Roman" w:hAnsi="Times New Roman"/>
        <w:b w:val="0"/>
        <w:i w:val="0"/>
        <w:caps w:val="0"/>
        <w:smallCaps w:val="0"/>
        <w:strike w:val="0"/>
        <w:dstrike w:val="0"/>
        <w:outline w:val="0"/>
        <w:vanish w:val="0"/>
        <w:position w:val="0"/>
        <w:sz w:val="20"/>
        <w:szCs w:val="20"/>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36C574E6"/>
    <w:multiLevelType w:val="multilevel"/>
    <w:tmpl w:val="C0EEDDD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38DB77B2"/>
    <w:multiLevelType w:val="multilevel"/>
    <w:tmpl w:val="548CEFB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401B1FAC"/>
    <w:multiLevelType w:val="multilevel"/>
    <w:tmpl w:val="8B4A3EDA"/>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41BF711D"/>
    <w:multiLevelType w:val="multilevel"/>
    <w:tmpl w:val="4B3EF792"/>
    <w:lvl w:ilvl="0">
      <w:start w:val="1"/>
      <w:numFmt w:val="decimal"/>
      <w:lvlText w:val="%1."/>
      <w:lvlJc w:val="left"/>
      <w:pPr>
        <w:ind w:left="357" w:hanging="357"/>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42976188"/>
    <w:multiLevelType w:val="multilevel"/>
    <w:tmpl w:val="F36650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535B142D"/>
    <w:multiLevelType w:val="multilevel"/>
    <w:tmpl w:val="5784CE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5C9E51EA"/>
    <w:multiLevelType w:val="multilevel"/>
    <w:tmpl w:val="8F3ED07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5F005204"/>
    <w:multiLevelType w:val="multilevel"/>
    <w:tmpl w:val="6E760C72"/>
    <w:lvl w:ilvl="0">
      <w:start w:val="1"/>
      <w:numFmt w:val="decimal"/>
      <w:lvlText w:val="%1."/>
      <w:lvlJc w:val="left"/>
      <w:pPr>
        <w:ind w:left="360" w:hanging="360"/>
      </w:pPr>
      <w:rPr>
        <w:b w:val="0"/>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24">
    <w:nsid w:val="620643FD"/>
    <w:multiLevelType w:val="multilevel"/>
    <w:tmpl w:val="8432F6C4"/>
    <w:lvl w:ilvl="0">
      <w:start w:val="1"/>
      <w:numFmt w:val="decimal"/>
      <w:lvlText w:val="%1."/>
      <w:lvlJc w:val="left"/>
      <w:pPr>
        <w:ind w:left="357" w:hanging="357"/>
      </w:pPr>
      <w:rPr>
        <w:rFonts w:ascii="Times New Roman" w:eastAsia="Times New Roman" w:hAnsi="Times New Roman" w:cs="Aria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67322DA3"/>
    <w:multiLevelType w:val="hybridMultilevel"/>
    <w:tmpl w:val="FCCE295A"/>
    <w:lvl w:ilvl="0" w:tplc="C6EA81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68863A55"/>
    <w:multiLevelType w:val="multilevel"/>
    <w:tmpl w:val="283E3826"/>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6AE051B5"/>
    <w:multiLevelType w:val="multilevel"/>
    <w:tmpl w:val="8EE456D0"/>
    <w:lvl w:ilvl="0">
      <w:start w:val="3"/>
      <w:numFmt w:val="decimal"/>
      <w:lvlText w:val="%1."/>
      <w:lvlJc w:val="left"/>
      <w:pPr>
        <w:ind w:left="357" w:hanging="357"/>
      </w:pPr>
      <w:rPr>
        <w:rFonts w:ascii="Wingdings" w:hAnsi="Wingdings"/>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644"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8">
    <w:nsid w:val="6C664B2E"/>
    <w:multiLevelType w:val="multilevel"/>
    <w:tmpl w:val="AC60625E"/>
    <w:lvl w:ilvl="0">
      <w:start w:val="1"/>
      <w:numFmt w:val="decimal"/>
      <w:lvlText w:val="%1."/>
      <w:lvlJc w:val="left"/>
      <w:pPr>
        <w:ind w:left="717" w:hanging="357"/>
      </w:pPr>
      <w:rPr>
        <w:sz w:val="24"/>
        <w:szCs w:val="24"/>
      </w:rPr>
    </w:lvl>
    <w:lvl w:ilvl="1">
      <w:start w:val="1"/>
      <w:numFmt w:val="decimal"/>
      <w:lvlText w:val="%2)"/>
      <w:lvlJc w:val="left"/>
      <w:pPr>
        <w:ind w:left="720" w:hanging="363"/>
      </w:pPr>
      <w:rPr>
        <w:sz w:val="24"/>
        <w:szCs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9">
    <w:nsid w:val="6FA55F93"/>
    <w:multiLevelType w:val="hybridMultilevel"/>
    <w:tmpl w:val="847C14F4"/>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E4F07CA2">
      <w:start w:val="3"/>
      <w:numFmt w:val="bullet"/>
      <w:lvlText w:val="•"/>
      <w:lvlJc w:val="left"/>
      <w:pPr>
        <w:ind w:left="2685" w:hanging="705"/>
      </w:pPr>
      <w:rPr>
        <w:rFonts w:ascii="Calibri" w:eastAsia="Calibri" w:hAnsi="Calibri" w:cs="Times New Roman" w:hint="default"/>
      </w:rPr>
    </w:lvl>
    <w:lvl w:ilvl="3" w:tplc="F190B988">
      <w:start w:val="1"/>
      <w:numFmt w:val="lowerLetter"/>
      <w:lvlText w:val="%4)"/>
      <w:lvlJc w:val="left"/>
      <w:pPr>
        <w:ind w:left="3225" w:hanging="705"/>
      </w:pPr>
      <w:rPr>
        <w:rFonts w:hint="default"/>
      </w:rPr>
    </w:lvl>
    <w:lvl w:ilvl="4" w:tplc="2258D15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06B7B55"/>
    <w:multiLevelType w:val="multilevel"/>
    <w:tmpl w:val="9A9CB91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71730BFE"/>
    <w:multiLevelType w:val="multilevel"/>
    <w:tmpl w:val="7D1CF916"/>
    <w:lvl w:ilvl="0">
      <w:start w:val="1"/>
      <w:numFmt w:val="decimal"/>
      <w:lvlText w:val="%1."/>
      <w:lvlJc w:val="left"/>
      <w:pPr>
        <w:ind w:left="357" w:hanging="357"/>
      </w:pPr>
      <w:rPr>
        <w:b w:val="0"/>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72730130"/>
    <w:multiLevelType w:val="hybridMultilevel"/>
    <w:tmpl w:val="8490FA98"/>
    <w:lvl w:ilvl="0" w:tplc="0415000F">
      <w:start w:val="1"/>
      <w:numFmt w:val="decimal"/>
      <w:lvlText w:val="%1."/>
      <w:lvlJc w:val="left"/>
      <w:pPr>
        <w:ind w:left="720" w:hanging="360"/>
      </w:pPr>
    </w:lvl>
    <w:lvl w:ilvl="1" w:tplc="86FAC7C8">
      <w:start w:val="1"/>
      <w:numFmt w:val="decimal"/>
      <w:lvlText w:val="%2)"/>
      <w:lvlJc w:val="left"/>
      <w:pPr>
        <w:ind w:left="1440" w:hanging="360"/>
      </w:pPr>
      <w:rPr>
        <w:rFonts w:cs="Aria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70E1C63"/>
    <w:multiLevelType w:val="multilevel"/>
    <w:tmpl w:val="91BECC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78651AE0"/>
    <w:multiLevelType w:val="hybridMultilevel"/>
    <w:tmpl w:val="46E2C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98414FE"/>
    <w:multiLevelType w:val="multilevel"/>
    <w:tmpl w:val="285CA382"/>
    <w:lvl w:ilvl="0">
      <w:start w:val="1"/>
      <w:numFmt w:val="decimal"/>
      <w:lvlText w:val="%1."/>
      <w:lvlJc w:val="left"/>
      <w:pPr>
        <w:ind w:left="357" w:hanging="357"/>
      </w:pPr>
      <w:rPr>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79C84D87"/>
    <w:multiLevelType w:val="hybridMultilevel"/>
    <w:tmpl w:val="80D8778E"/>
    <w:lvl w:ilvl="0" w:tplc="755003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A2A6CDF"/>
    <w:multiLevelType w:val="multilevel"/>
    <w:tmpl w:val="0FEC48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7E5B3CFD"/>
    <w:multiLevelType w:val="multilevel"/>
    <w:tmpl w:val="D55019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6"/>
  </w:num>
  <w:num w:numId="2">
    <w:abstractNumId w:val="17"/>
  </w:num>
  <w:num w:numId="3">
    <w:abstractNumId w:val="31"/>
  </w:num>
  <w:num w:numId="4">
    <w:abstractNumId w:val="18"/>
  </w:num>
  <w:num w:numId="5">
    <w:abstractNumId w:val="19"/>
  </w:num>
  <w:num w:numId="6">
    <w:abstractNumId w:val="8"/>
  </w:num>
  <w:num w:numId="7">
    <w:abstractNumId w:val="14"/>
  </w:num>
  <w:num w:numId="8">
    <w:abstractNumId w:val="33"/>
  </w:num>
  <w:num w:numId="9">
    <w:abstractNumId w:val="7"/>
  </w:num>
  <w:num w:numId="10">
    <w:abstractNumId w:val="20"/>
  </w:num>
  <w:num w:numId="11">
    <w:abstractNumId w:val="24"/>
  </w:num>
  <w:num w:numId="12">
    <w:abstractNumId w:val="10"/>
  </w:num>
  <w:num w:numId="13">
    <w:abstractNumId w:val="4"/>
  </w:num>
  <w:num w:numId="14">
    <w:abstractNumId w:val="27"/>
  </w:num>
  <w:num w:numId="15">
    <w:abstractNumId w:val="26"/>
  </w:num>
  <w:num w:numId="16">
    <w:abstractNumId w:val="11"/>
  </w:num>
  <w:num w:numId="17">
    <w:abstractNumId w:val="28"/>
  </w:num>
  <w:num w:numId="18">
    <w:abstractNumId w:val="1"/>
  </w:num>
  <w:num w:numId="19">
    <w:abstractNumId w:val="35"/>
  </w:num>
  <w:num w:numId="20">
    <w:abstractNumId w:val="6"/>
  </w:num>
  <w:num w:numId="21">
    <w:abstractNumId w:val="21"/>
  </w:num>
  <w:num w:numId="22">
    <w:abstractNumId w:val="30"/>
  </w:num>
  <w:num w:numId="23">
    <w:abstractNumId w:val="38"/>
  </w:num>
  <w:num w:numId="24">
    <w:abstractNumId w:val="2"/>
  </w:num>
  <w:num w:numId="25">
    <w:abstractNumId w:val="22"/>
  </w:num>
  <w:num w:numId="26">
    <w:abstractNumId w:val="37"/>
  </w:num>
  <w:num w:numId="27">
    <w:abstractNumId w:val="5"/>
  </w:num>
  <w:num w:numId="28">
    <w:abstractNumId w:val="36"/>
  </w:num>
  <w:num w:numId="29">
    <w:abstractNumId w:val="0"/>
  </w:num>
  <w:num w:numId="30">
    <w:abstractNumId w:val="29"/>
  </w:num>
  <w:num w:numId="31">
    <w:abstractNumId w:val="25"/>
  </w:num>
  <w:num w:numId="32">
    <w:abstractNumId w:val="32"/>
  </w:num>
  <w:num w:numId="33">
    <w:abstractNumId w:val="3"/>
  </w:num>
  <w:num w:numId="34">
    <w:abstractNumId w:val="12"/>
  </w:num>
  <w:num w:numId="35">
    <w:abstractNumId w:val="23"/>
  </w:num>
  <w:num w:numId="36">
    <w:abstractNumId w:val="34"/>
  </w:num>
  <w:num w:numId="37">
    <w:abstractNumId w:val="15"/>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46"/>
    <w:rsid w:val="000264E9"/>
    <w:rsid w:val="00027B68"/>
    <w:rsid w:val="0009568C"/>
    <w:rsid w:val="00177C01"/>
    <w:rsid w:val="001A4F45"/>
    <w:rsid w:val="001B4706"/>
    <w:rsid w:val="00202B67"/>
    <w:rsid w:val="00241EE0"/>
    <w:rsid w:val="00263FA6"/>
    <w:rsid w:val="002C72B6"/>
    <w:rsid w:val="002D7E0D"/>
    <w:rsid w:val="00346720"/>
    <w:rsid w:val="00350725"/>
    <w:rsid w:val="003C73CA"/>
    <w:rsid w:val="003F0B38"/>
    <w:rsid w:val="003F3951"/>
    <w:rsid w:val="00411632"/>
    <w:rsid w:val="0041785A"/>
    <w:rsid w:val="00420837"/>
    <w:rsid w:val="004578C5"/>
    <w:rsid w:val="00464146"/>
    <w:rsid w:val="00480D4E"/>
    <w:rsid w:val="004E14BA"/>
    <w:rsid w:val="005D55F5"/>
    <w:rsid w:val="006047EA"/>
    <w:rsid w:val="006503F5"/>
    <w:rsid w:val="00671110"/>
    <w:rsid w:val="00684D8F"/>
    <w:rsid w:val="006A2E7A"/>
    <w:rsid w:val="006D4D98"/>
    <w:rsid w:val="006E423C"/>
    <w:rsid w:val="0073028F"/>
    <w:rsid w:val="007405D5"/>
    <w:rsid w:val="00790B52"/>
    <w:rsid w:val="007A51C3"/>
    <w:rsid w:val="007C72DC"/>
    <w:rsid w:val="007F52A8"/>
    <w:rsid w:val="008277A6"/>
    <w:rsid w:val="00885E77"/>
    <w:rsid w:val="00895D9C"/>
    <w:rsid w:val="008A36C7"/>
    <w:rsid w:val="008A478B"/>
    <w:rsid w:val="008D60FA"/>
    <w:rsid w:val="008E6272"/>
    <w:rsid w:val="009003F5"/>
    <w:rsid w:val="00942970"/>
    <w:rsid w:val="009766BD"/>
    <w:rsid w:val="009B0B7D"/>
    <w:rsid w:val="009B2FF5"/>
    <w:rsid w:val="009C6A85"/>
    <w:rsid w:val="009C7D82"/>
    <w:rsid w:val="009D26FA"/>
    <w:rsid w:val="00A33B86"/>
    <w:rsid w:val="00AA1641"/>
    <w:rsid w:val="00B23DCA"/>
    <w:rsid w:val="00B362EE"/>
    <w:rsid w:val="00BC1F3A"/>
    <w:rsid w:val="00BF40FF"/>
    <w:rsid w:val="00BF5F26"/>
    <w:rsid w:val="00C05588"/>
    <w:rsid w:val="00C1675D"/>
    <w:rsid w:val="00C41335"/>
    <w:rsid w:val="00C449E0"/>
    <w:rsid w:val="00D346EE"/>
    <w:rsid w:val="00D4173F"/>
    <w:rsid w:val="00D554B1"/>
    <w:rsid w:val="00D61CB9"/>
    <w:rsid w:val="00DC699F"/>
    <w:rsid w:val="00DF0F95"/>
    <w:rsid w:val="00E3633A"/>
    <w:rsid w:val="00E40D93"/>
    <w:rsid w:val="00E413A2"/>
    <w:rsid w:val="00E825FF"/>
    <w:rsid w:val="00F45F8E"/>
    <w:rsid w:val="00F770A5"/>
    <w:rsid w:val="00F91377"/>
    <w:rsid w:val="00F94492"/>
    <w:rsid w:val="00FC3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64146"/>
    <w:pPr>
      <w:suppressAutoHyphens/>
      <w:autoSpaceDN w:val="0"/>
      <w:spacing w:after="0" w:line="240" w:lineRule="auto"/>
      <w:jc w:val="both"/>
      <w:textAlignment w:val="baseline"/>
    </w:pPr>
    <w:rPr>
      <w:rFonts w:ascii="Verdana" w:eastAsia="Times New Roman" w:hAnsi="Verdana"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64146"/>
    <w:pPr>
      <w:jc w:val="center"/>
    </w:pPr>
    <w:rPr>
      <w:rFonts w:ascii="Trebuchet MS" w:hAnsi="Trebuchet MS"/>
      <w:sz w:val="16"/>
      <w:szCs w:val="16"/>
    </w:rPr>
  </w:style>
  <w:style w:type="character" w:customStyle="1" w:styleId="TekstpodstawowyZnak">
    <w:name w:val="Tekst podstawowy Znak"/>
    <w:basedOn w:val="Domylnaczcionkaakapitu"/>
    <w:link w:val="Tekstpodstawowy"/>
    <w:rsid w:val="00464146"/>
    <w:rPr>
      <w:rFonts w:ascii="Trebuchet MS" w:eastAsia="Times New Roman" w:hAnsi="Trebuchet MS" w:cs="Arial"/>
      <w:sz w:val="16"/>
      <w:szCs w:val="16"/>
      <w:lang w:eastAsia="ar-SA"/>
    </w:rPr>
  </w:style>
  <w:style w:type="paragraph" w:customStyle="1" w:styleId="StylStylNagwek2Zlewej1cmPierwszywiersz0cmAri">
    <w:name w:val="Styl Styl Nagłówek 2 + Z lewej:  1 cm Pierwszy wiersz:  0 cm + Ari..."/>
    <w:basedOn w:val="Normalny"/>
    <w:rsid w:val="00464146"/>
    <w:pPr>
      <w:keepNext/>
      <w:tabs>
        <w:tab w:val="left" w:pos="0"/>
      </w:tabs>
      <w:spacing w:before="240" w:after="60"/>
      <w:outlineLvl w:val="1"/>
    </w:pPr>
    <w:rPr>
      <w:rFonts w:ascii="Trebuchet MS" w:hAnsi="Trebuchet MS" w:cs="Times New Roman"/>
      <w:b/>
      <w:bCs/>
      <w:i/>
      <w:iCs/>
      <w:color w:val="000080"/>
    </w:rPr>
  </w:style>
  <w:style w:type="paragraph" w:customStyle="1" w:styleId="Tekstpodstawowywcity21">
    <w:name w:val="Tekst podstawowy wcięty 21"/>
    <w:basedOn w:val="Normalny"/>
    <w:rsid w:val="00464146"/>
    <w:pPr>
      <w:spacing w:after="120" w:line="480" w:lineRule="auto"/>
      <w:ind w:left="283"/>
    </w:pPr>
  </w:style>
  <w:style w:type="paragraph" w:customStyle="1" w:styleId="Tekstpodstawowywcity31">
    <w:name w:val="Tekst podstawowy wcięty 31"/>
    <w:basedOn w:val="Normalny"/>
    <w:rsid w:val="00464146"/>
    <w:pPr>
      <w:spacing w:after="120"/>
      <w:ind w:left="283"/>
    </w:pPr>
    <w:rPr>
      <w:rFonts w:ascii="Times New Roman" w:eastAsia="Arial" w:hAnsi="Times New Roman" w:cs="Times New Roman"/>
      <w:sz w:val="16"/>
      <w:szCs w:val="16"/>
    </w:rPr>
  </w:style>
  <w:style w:type="paragraph" w:styleId="Tytu">
    <w:name w:val="Title"/>
    <w:basedOn w:val="Normalny"/>
    <w:next w:val="Podtytu"/>
    <w:link w:val="TytuZnak"/>
    <w:rsid w:val="00464146"/>
    <w:pPr>
      <w:jc w:val="center"/>
    </w:pPr>
    <w:rPr>
      <w:b/>
      <w:bCs/>
      <w:sz w:val="36"/>
      <w:szCs w:val="36"/>
    </w:rPr>
  </w:style>
  <w:style w:type="character" w:customStyle="1" w:styleId="TytuZnak">
    <w:name w:val="Tytuł Znak"/>
    <w:basedOn w:val="Domylnaczcionkaakapitu"/>
    <w:link w:val="Tytu"/>
    <w:rsid w:val="00464146"/>
    <w:rPr>
      <w:rFonts w:ascii="Verdana" w:eastAsia="Times New Roman" w:hAnsi="Verdana" w:cs="Arial"/>
      <w:b/>
      <w:bCs/>
      <w:sz w:val="36"/>
      <w:szCs w:val="36"/>
      <w:lang w:eastAsia="ar-SA"/>
    </w:rPr>
  </w:style>
  <w:style w:type="paragraph" w:styleId="Podtytu">
    <w:name w:val="Subtitle"/>
    <w:basedOn w:val="Normalny"/>
    <w:next w:val="Normalny"/>
    <w:link w:val="PodtytuZnak"/>
    <w:uiPriority w:val="11"/>
    <w:qFormat/>
    <w:rsid w:val="004641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64146"/>
    <w:rPr>
      <w:rFonts w:asciiTheme="majorHAnsi" w:eastAsiaTheme="majorEastAsia" w:hAnsiTheme="majorHAnsi" w:cstheme="majorBidi"/>
      <w:i/>
      <w:iCs/>
      <w:color w:val="4F81BD" w:themeColor="accent1"/>
      <w:spacing w:val="15"/>
      <w:sz w:val="24"/>
      <w:szCs w:val="24"/>
      <w:lang w:eastAsia="ar-SA"/>
    </w:rPr>
  </w:style>
  <w:style w:type="paragraph" w:customStyle="1" w:styleId="CM1">
    <w:name w:val="CM1"/>
    <w:basedOn w:val="Normalny"/>
    <w:next w:val="Normalny"/>
    <w:uiPriority w:val="99"/>
    <w:rsid w:val="00FC3638"/>
    <w:pPr>
      <w:suppressAutoHyphens w:val="0"/>
      <w:autoSpaceDE w:val="0"/>
      <w:adjustRightInd w:val="0"/>
      <w:jc w:val="left"/>
      <w:textAlignment w:val="auto"/>
    </w:pPr>
    <w:rPr>
      <w:rFonts w:ascii="EUAlbertina" w:eastAsiaTheme="minorHAnsi" w:hAnsi="EUAlbertina" w:cstheme="minorBidi"/>
      <w:sz w:val="24"/>
      <w:szCs w:val="24"/>
      <w:lang w:eastAsia="en-US"/>
    </w:rPr>
  </w:style>
  <w:style w:type="paragraph" w:customStyle="1" w:styleId="CM3">
    <w:name w:val="CM3"/>
    <w:basedOn w:val="Normalny"/>
    <w:next w:val="Normalny"/>
    <w:uiPriority w:val="99"/>
    <w:rsid w:val="00FC3638"/>
    <w:pPr>
      <w:suppressAutoHyphens w:val="0"/>
      <w:autoSpaceDE w:val="0"/>
      <w:adjustRightInd w:val="0"/>
      <w:jc w:val="left"/>
      <w:textAlignment w:val="auto"/>
    </w:pPr>
    <w:rPr>
      <w:rFonts w:ascii="EUAlbertina" w:eastAsiaTheme="minorHAnsi" w:hAnsi="EUAlbertina" w:cstheme="minorBidi"/>
      <w:sz w:val="24"/>
      <w:szCs w:val="24"/>
      <w:lang w:eastAsia="en-US"/>
    </w:rPr>
  </w:style>
  <w:style w:type="paragraph" w:styleId="Akapitzlist">
    <w:name w:val="List Paragraph"/>
    <w:basedOn w:val="Normalny"/>
    <w:uiPriority w:val="34"/>
    <w:qFormat/>
    <w:rsid w:val="00885E77"/>
    <w:pPr>
      <w:ind w:left="720"/>
      <w:contextualSpacing/>
    </w:pPr>
  </w:style>
  <w:style w:type="paragraph" w:styleId="NormalnyWeb">
    <w:name w:val="Normal (Web)"/>
    <w:basedOn w:val="Normalny"/>
    <w:uiPriority w:val="99"/>
    <w:unhideWhenUsed/>
    <w:rsid w:val="00F94492"/>
    <w:pPr>
      <w:suppressAutoHyphens w:val="0"/>
      <w:autoSpaceDN/>
      <w:spacing w:before="100" w:beforeAutospacing="1" w:after="119"/>
      <w:jc w:val="left"/>
      <w:textAlignment w:val="auto"/>
    </w:pPr>
    <w:rPr>
      <w:rFonts w:ascii="Times New Roman" w:hAnsi="Times New Roman" w:cs="Times New Roman"/>
      <w:sz w:val="24"/>
      <w:szCs w:val="24"/>
      <w:lang w:eastAsia="pl-PL"/>
    </w:rPr>
  </w:style>
  <w:style w:type="table" w:styleId="Tabela-Siatka">
    <w:name w:val="Table Grid"/>
    <w:basedOn w:val="Standardowy"/>
    <w:uiPriority w:val="59"/>
    <w:rsid w:val="00F913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F5F26"/>
    <w:rPr>
      <w:rFonts w:ascii="Tahoma" w:hAnsi="Tahoma" w:cs="Tahoma"/>
      <w:sz w:val="16"/>
      <w:szCs w:val="16"/>
    </w:rPr>
  </w:style>
  <w:style w:type="character" w:customStyle="1" w:styleId="TekstdymkaZnak">
    <w:name w:val="Tekst dymka Znak"/>
    <w:basedOn w:val="Domylnaczcionkaakapitu"/>
    <w:link w:val="Tekstdymka"/>
    <w:uiPriority w:val="99"/>
    <w:semiHidden/>
    <w:rsid w:val="00BF5F2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64146"/>
    <w:pPr>
      <w:suppressAutoHyphens/>
      <w:autoSpaceDN w:val="0"/>
      <w:spacing w:after="0" w:line="240" w:lineRule="auto"/>
      <w:jc w:val="both"/>
      <w:textAlignment w:val="baseline"/>
    </w:pPr>
    <w:rPr>
      <w:rFonts w:ascii="Verdana" w:eastAsia="Times New Roman" w:hAnsi="Verdana"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64146"/>
    <w:pPr>
      <w:jc w:val="center"/>
    </w:pPr>
    <w:rPr>
      <w:rFonts w:ascii="Trebuchet MS" w:hAnsi="Trebuchet MS"/>
      <w:sz w:val="16"/>
      <w:szCs w:val="16"/>
    </w:rPr>
  </w:style>
  <w:style w:type="character" w:customStyle="1" w:styleId="TekstpodstawowyZnak">
    <w:name w:val="Tekst podstawowy Znak"/>
    <w:basedOn w:val="Domylnaczcionkaakapitu"/>
    <w:link w:val="Tekstpodstawowy"/>
    <w:rsid w:val="00464146"/>
    <w:rPr>
      <w:rFonts w:ascii="Trebuchet MS" w:eastAsia="Times New Roman" w:hAnsi="Trebuchet MS" w:cs="Arial"/>
      <w:sz w:val="16"/>
      <w:szCs w:val="16"/>
      <w:lang w:eastAsia="ar-SA"/>
    </w:rPr>
  </w:style>
  <w:style w:type="paragraph" w:customStyle="1" w:styleId="StylStylNagwek2Zlewej1cmPierwszywiersz0cmAri">
    <w:name w:val="Styl Styl Nagłówek 2 + Z lewej:  1 cm Pierwszy wiersz:  0 cm + Ari..."/>
    <w:basedOn w:val="Normalny"/>
    <w:rsid w:val="00464146"/>
    <w:pPr>
      <w:keepNext/>
      <w:tabs>
        <w:tab w:val="left" w:pos="0"/>
      </w:tabs>
      <w:spacing w:before="240" w:after="60"/>
      <w:outlineLvl w:val="1"/>
    </w:pPr>
    <w:rPr>
      <w:rFonts w:ascii="Trebuchet MS" w:hAnsi="Trebuchet MS" w:cs="Times New Roman"/>
      <w:b/>
      <w:bCs/>
      <w:i/>
      <w:iCs/>
      <w:color w:val="000080"/>
    </w:rPr>
  </w:style>
  <w:style w:type="paragraph" w:customStyle="1" w:styleId="Tekstpodstawowywcity21">
    <w:name w:val="Tekst podstawowy wcięty 21"/>
    <w:basedOn w:val="Normalny"/>
    <w:rsid w:val="00464146"/>
    <w:pPr>
      <w:spacing w:after="120" w:line="480" w:lineRule="auto"/>
      <w:ind w:left="283"/>
    </w:pPr>
  </w:style>
  <w:style w:type="paragraph" w:customStyle="1" w:styleId="Tekstpodstawowywcity31">
    <w:name w:val="Tekst podstawowy wcięty 31"/>
    <w:basedOn w:val="Normalny"/>
    <w:rsid w:val="00464146"/>
    <w:pPr>
      <w:spacing w:after="120"/>
      <w:ind w:left="283"/>
    </w:pPr>
    <w:rPr>
      <w:rFonts w:ascii="Times New Roman" w:eastAsia="Arial" w:hAnsi="Times New Roman" w:cs="Times New Roman"/>
      <w:sz w:val="16"/>
      <w:szCs w:val="16"/>
    </w:rPr>
  </w:style>
  <w:style w:type="paragraph" w:styleId="Tytu">
    <w:name w:val="Title"/>
    <w:basedOn w:val="Normalny"/>
    <w:next w:val="Podtytu"/>
    <w:link w:val="TytuZnak"/>
    <w:rsid w:val="00464146"/>
    <w:pPr>
      <w:jc w:val="center"/>
    </w:pPr>
    <w:rPr>
      <w:b/>
      <w:bCs/>
      <w:sz w:val="36"/>
      <w:szCs w:val="36"/>
    </w:rPr>
  </w:style>
  <w:style w:type="character" w:customStyle="1" w:styleId="TytuZnak">
    <w:name w:val="Tytuł Znak"/>
    <w:basedOn w:val="Domylnaczcionkaakapitu"/>
    <w:link w:val="Tytu"/>
    <w:rsid w:val="00464146"/>
    <w:rPr>
      <w:rFonts w:ascii="Verdana" w:eastAsia="Times New Roman" w:hAnsi="Verdana" w:cs="Arial"/>
      <w:b/>
      <w:bCs/>
      <w:sz w:val="36"/>
      <w:szCs w:val="36"/>
      <w:lang w:eastAsia="ar-SA"/>
    </w:rPr>
  </w:style>
  <w:style w:type="paragraph" w:styleId="Podtytu">
    <w:name w:val="Subtitle"/>
    <w:basedOn w:val="Normalny"/>
    <w:next w:val="Normalny"/>
    <w:link w:val="PodtytuZnak"/>
    <w:uiPriority w:val="11"/>
    <w:qFormat/>
    <w:rsid w:val="004641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64146"/>
    <w:rPr>
      <w:rFonts w:asciiTheme="majorHAnsi" w:eastAsiaTheme="majorEastAsia" w:hAnsiTheme="majorHAnsi" w:cstheme="majorBidi"/>
      <w:i/>
      <w:iCs/>
      <w:color w:val="4F81BD" w:themeColor="accent1"/>
      <w:spacing w:val="15"/>
      <w:sz w:val="24"/>
      <w:szCs w:val="24"/>
      <w:lang w:eastAsia="ar-SA"/>
    </w:rPr>
  </w:style>
  <w:style w:type="paragraph" w:customStyle="1" w:styleId="CM1">
    <w:name w:val="CM1"/>
    <w:basedOn w:val="Normalny"/>
    <w:next w:val="Normalny"/>
    <w:uiPriority w:val="99"/>
    <w:rsid w:val="00FC3638"/>
    <w:pPr>
      <w:suppressAutoHyphens w:val="0"/>
      <w:autoSpaceDE w:val="0"/>
      <w:adjustRightInd w:val="0"/>
      <w:jc w:val="left"/>
      <w:textAlignment w:val="auto"/>
    </w:pPr>
    <w:rPr>
      <w:rFonts w:ascii="EUAlbertina" w:eastAsiaTheme="minorHAnsi" w:hAnsi="EUAlbertina" w:cstheme="minorBidi"/>
      <w:sz w:val="24"/>
      <w:szCs w:val="24"/>
      <w:lang w:eastAsia="en-US"/>
    </w:rPr>
  </w:style>
  <w:style w:type="paragraph" w:customStyle="1" w:styleId="CM3">
    <w:name w:val="CM3"/>
    <w:basedOn w:val="Normalny"/>
    <w:next w:val="Normalny"/>
    <w:uiPriority w:val="99"/>
    <w:rsid w:val="00FC3638"/>
    <w:pPr>
      <w:suppressAutoHyphens w:val="0"/>
      <w:autoSpaceDE w:val="0"/>
      <w:adjustRightInd w:val="0"/>
      <w:jc w:val="left"/>
      <w:textAlignment w:val="auto"/>
    </w:pPr>
    <w:rPr>
      <w:rFonts w:ascii="EUAlbertina" w:eastAsiaTheme="minorHAnsi" w:hAnsi="EUAlbertina" w:cstheme="minorBidi"/>
      <w:sz w:val="24"/>
      <w:szCs w:val="24"/>
      <w:lang w:eastAsia="en-US"/>
    </w:rPr>
  </w:style>
  <w:style w:type="paragraph" w:styleId="Akapitzlist">
    <w:name w:val="List Paragraph"/>
    <w:basedOn w:val="Normalny"/>
    <w:uiPriority w:val="34"/>
    <w:qFormat/>
    <w:rsid w:val="00885E77"/>
    <w:pPr>
      <w:ind w:left="720"/>
      <w:contextualSpacing/>
    </w:pPr>
  </w:style>
  <w:style w:type="paragraph" w:styleId="NormalnyWeb">
    <w:name w:val="Normal (Web)"/>
    <w:basedOn w:val="Normalny"/>
    <w:uiPriority w:val="99"/>
    <w:unhideWhenUsed/>
    <w:rsid w:val="00F94492"/>
    <w:pPr>
      <w:suppressAutoHyphens w:val="0"/>
      <w:autoSpaceDN/>
      <w:spacing w:before="100" w:beforeAutospacing="1" w:after="119"/>
      <w:jc w:val="left"/>
      <w:textAlignment w:val="auto"/>
    </w:pPr>
    <w:rPr>
      <w:rFonts w:ascii="Times New Roman" w:hAnsi="Times New Roman" w:cs="Times New Roman"/>
      <w:sz w:val="24"/>
      <w:szCs w:val="24"/>
      <w:lang w:eastAsia="pl-PL"/>
    </w:rPr>
  </w:style>
  <w:style w:type="table" w:styleId="Tabela-Siatka">
    <w:name w:val="Table Grid"/>
    <w:basedOn w:val="Standardowy"/>
    <w:uiPriority w:val="59"/>
    <w:rsid w:val="00F913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F5F26"/>
    <w:rPr>
      <w:rFonts w:ascii="Tahoma" w:hAnsi="Tahoma" w:cs="Tahoma"/>
      <w:sz w:val="16"/>
      <w:szCs w:val="16"/>
    </w:rPr>
  </w:style>
  <w:style w:type="character" w:customStyle="1" w:styleId="TekstdymkaZnak">
    <w:name w:val="Tekst dymka Znak"/>
    <w:basedOn w:val="Domylnaczcionkaakapitu"/>
    <w:link w:val="Tekstdymka"/>
    <w:uiPriority w:val="99"/>
    <w:semiHidden/>
    <w:rsid w:val="00BF5F2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5281</Words>
  <Characters>31689</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7</cp:revision>
  <cp:lastPrinted>2015-12-28T12:40:00Z</cp:lastPrinted>
  <dcterms:created xsi:type="dcterms:W3CDTF">2015-12-25T18:18:00Z</dcterms:created>
  <dcterms:modified xsi:type="dcterms:W3CDTF">2015-12-28T12:43:00Z</dcterms:modified>
</cp:coreProperties>
</file>